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d2c7" w14:textId="66cd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25 желтоқсандағы N 24/146 шешімі. Солтүстік Қазақстан облысы Есіл ауданының Әділет басқармасында 2010 жылғы 29 қаңтарда N 13-9-138 тіркелді. Күші жойылды - Солтүстік Қазақстан облысы Есіл аудандық мәслихатының 2010 жылғы 22 желтоқсандағы N 36/212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2010.12.22 </w:t>
      </w:r>
      <w:r>
        <w:rPr>
          <w:rFonts w:ascii="Times New Roman"/>
          <w:b w:val="false"/>
          <w:i w:val="false"/>
          <w:color w:val="ff0000"/>
          <w:sz w:val="28"/>
        </w:rPr>
        <w:t>N 36/212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2010 жылы өтініш беру кезіне жетпіс есептік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Есіл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2010 жылы өтініш берген маманмен алты жүз отыз есептік айлық есептік көрсеткіштен аспайтын сомада бюджеттік кредит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3. Аудандық ауыл шаруашылық бөлімі ауылдық аумақтарды дамыту бойынша уәкілетті орган ретінде осы шешімді жүзеге асыру бойынша іс-шаралар қабылдасын.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Шериязданов</w:t>
      </w:r>
      <w:r>
        <w:br/>
      </w:r>
      <w:r>
        <w:rPr>
          <w:rFonts w:ascii="Times New Roman"/>
          <w:b w:val="false"/>
          <w:i w:val="false"/>
          <w:color w:val="000000"/>
          <w:sz w:val="28"/>
        </w:rPr>
        <w:t>
</w:t>
      </w:r>
      <w:r>
        <w:rPr>
          <w:rFonts w:ascii="Times New Roman"/>
          <w:b w:val="false"/>
          <w:i/>
          <w:color w:val="000000"/>
          <w:sz w:val="28"/>
        </w:rPr>
        <w:t>      (ЕАМ)</w:t>
      </w:r>
    </w:p>
    <w:p>
      <w:pPr>
        <w:spacing w:after="0"/>
        <w:ind w:left="0"/>
        <w:jc w:val="both"/>
      </w:pPr>
      <w:r>
        <w:rPr>
          <w:rFonts w:ascii="Times New Roman"/>
          <w:b w:val="false"/>
          <w:i/>
          <w:color w:val="000000"/>
          <w:sz w:val="28"/>
        </w:rPr>
        <w:t>      КЕЛІСІЛДІ: 2009 жылғы 28 желтоқсан</w:t>
      </w:r>
      <w:r>
        <w:br/>
      </w:r>
      <w:r>
        <w:rPr>
          <w:rFonts w:ascii="Times New Roman"/>
          <w:b w:val="false"/>
          <w:i w:val="false"/>
          <w:color w:val="000000"/>
          <w:sz w:val="28"/>
        </w:rPr>
        <w:t>
</w:t>
      </w:r>
      <w:r>
        <w:rPr>
          <w:rFonts w:ascii="Times New Roman"/>
          <w:b w:val="false"/>
          <w:i/>
          <w:color w:val="000000"/>
          <w:sz w:val="28"/>
        </w:rPr>
        <w:t>      «Есіл ауданының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 Әлжанов</w:t>
      </w:r>
      <w:r>
        <w:br/>
      </w:r>
      <w:r>
        <w:rPr>
          <w:rFonts w:ascii="Times New Roman"/>
          <w:b w:val="false"/>
          <w:i w:val="false"/>
          <w:color w:val="000000"/>
          <w:sz w:val="28"/>
        </w:rPr>
        <w:t>
</w:t>
      </w:r>
      <w:r>
        <w:rPr>
          <w:rFonts w:ascii="Times New Roman"/>
          <w:b w:val="false"/>
          <w:i/>
          <w:color w:val="000000"/>
          <w:sz w:val="28"/>
        </w:rPr>
        <w:t>      (ААШБ)</w:t>
      </w:r>
      <w:r>
        <w:br/>
      </w:r>
      <w:r>
        <w:rPr>
          <w:rFonts w:ascii="Times New Roman"/>
          <w:b w:val="false"/>
          <w:i w:val="false"/>
          <w:color w:val="000000"/>
          <w:sz w:val="28"/>
        </w:rPr>
        <w:t>
</w:t>
      </w: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r>
        <w:br/>
      </w:r>
      <w:r>
        <w:rPr>
          <w:rFonts w:ascii="Times New Roman"/>
          <w:b w:val="false"/>
          <w:i w:val="false"/>
          <w:color w:val="000000"/>
          <w:sz w:val="28"/>
        </w:rPr>
        <w:t>
</w:t>
      </w:r>
      <w:r>
        <w:rPr>
          <w:rFonts w:ascii="Times New Roman"/>
          <w:b w:val="false"/>
          <w:i/>
          <w:color w:val="000000"/>
          <w:sz w:val="28"/>
        </w:rPr>
        <w:t>      (АЭБЖБ)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