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16aa2f" w14:textId="016aa2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Мамлют ауданының селолық елді мекендерінде тұратын және жұмыс істейтін денсаулық, білім, әлеуметтік ұйымдардың мамандарына отын алуға 2009 жылға әлеуметтік көмек көрсету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Мамлют аудандық мәслихатының 2009 жылғы 25 қарашадағы N 19/2 шешімі. Солтүстік Қазақстан облысы Мамлют ауданының Әділет басқармасында 2009 жылғы 26 қарашада N 13-10-93 тіркелді. Қолдану мерзімінің өтуіне байланысты күшін жойды (Солтүстік Қазақстан облысы Мамлют аудандық мәслихатының 2011 жылғы 14 қазандағы N 129 хаты)</w:t>
      </w:r>
    </w:p>
    <w:p>
      <w:pPr>
        <w:spacing w:after="0"/>
        <w:ind w:left="0"/>
        <w:jc w:val="both"/>
      </w:pPr>
      <w:bookmarkStart w:name="z1" w:id="0"/>
      <w:r>
        <w:rPr>
          <w:rFonts w:ascii="Times New Roman"/>
          <w:b w:val="false"/>
          <w:i w:val="false"/>
          <w:color w:val="ff0000"/>
          <w:sz w:val="28"/>
        </w:rPr>
        <w:t>
      Ескерту. Қолдану мерзімінің өтуіне байланысты күшін жойды (Солтүстік Қазақстан облысы Мамлют аудандық мәслихатының 2011.10.14 N 129 хаты)</w:t>
      </w:r>
    </w:p>
    <w:bookmarkEnd w:id="0"/>
    <w:bookmarkStart w:name="z2" w:id="1"/>
    <w:p>
      <w:pPr>
        <w:spacing w:after="0"/>
        <w:ind w:left="0"/>
        <w:jc w:val="both"/>
      </w:pPr>
      <w:r>
        <w:rPr>
          <w:rFonts w:ascii="Times New Roman"/>
          <w:b w:val="false"/>
          <w:i w:val="false"/>
          <w:color w:val="000000"/>
          <w:sz w:val="28"/>
        </w:rPr>
        <w:t>      Қазақстан Республикасының «Агроөнеркәсіптік кешенді және ауылдық аумақтарды дамытуды мемлекеттік реттеу туралы» 2005 жылғы 8 шілдедегі № 66-III Заңының </w:t>
      </w:r>
      <w:r>
        <w:rPr>
          <w:rFonts w:ascii="Times New Roman"/>
          <w:b w:val="false"/>
          <w:i w:val="false"/>
          <w:color w:val="000000"/>
          <w:sz w:val="28"/>
        </w:rPr>
        <w:t>18-бабы</w:t>
      </w:r>
      <w:r>
        <w:rPr>
          <w:rFonts w:ascii="Times New Roman"/>
          <w:b w:val="false"/>
          <w:i w:val="false"/>
          <w:color w:val="000000"/>
          <w:sz w:val="28"/>
        </w:rPr>
        <w:t xml:space="preserve"> 5-тармағына сәйкес аудандық мәслихат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Мамлют ауданының селолық елді мекендерінде тұратын және жұмыс істейтін денсаулық, білім, әлеуметтік қамту, мәдениет және спорт мемлекеттік ұйымдардың мамандарына отын алуға әлеуметтік көмек аудандық бюджет қаражатынан 2009 жылға бір мың теңге сомасында келесі құжат түрлері негізінде берілсін.</w:t>
      </w:r>
      <w:r>
        <w:br/>
      </w:r>
      <w:r>
        <w:rPr>
          <w:rFonts w:ascii="Times New Roman"/>
          <w:b w:val="false"/>
          <w:i w:val="false"/>
          <w:color w:val="000000"/>
          <w:sz w:val="28"/>
        </w:rPr>
        <w:t>
      1) өтініш;</w:t>
      </w:r>
      <w:r>
        <w:br/>
      </w:r>
      <w:r>
        <w:rPr>
          <w:rFonts w:ascii="Times New Roman"/>
          <w:b w:val="false"/>
          <w:i w:val="false"/>
          <w:color w:val="000000"/>
          <w:sz w:val="28"/>
        </w:rPr>
        <w:t>
      2) жеке куәлігінің көшірмесі;</w:t>
      </w:r>
      <w:r>
        <w:br/>
      </w:r>
      <w:r>
        <w:rPr>
          <w:rFonts w:ascii="Times New Roman"/>
          <w:b w:val="false"/>
          <w:i w:val="false"/>
          <w:color w:val="000000"/>
          <w:sz w:val="28"/>
        </w:rPr>
        <w:t>
      3) азаматтарды тіркеу кітабының көшірмесі;</w:t>
      </w:r>
      <w:r>
        <w:br/>
      </w:r>
      <w:r>
        <w:rPr>
          <w:rFonts w:ascii="Times New Roman"/>
          <w:b w:val="false"/>
          <w:i w:val="false"/>
          <w:color w:val="000000"/>
          <w:sz w:val="28"/>
        </w:rPr>
        <w:t>
      4) жұмыс орнынан анықтама;</w:t>
      </w:r>
      <w:r>
        <w:br/>
      </w:r>
      <w:r>
        <w:rPr>
          <w:rFonts w:ascii="Times New Roman"/>
          <w:b w:val="false"/>
          <w:i w:val="false"/>
          <w:color w:val="000000"/>
          <w:sz w:val="28"/>
        </w:rPr>
        <w:t>
      5) СТН көшірмесі.</w:t>
      </w:r>
      <w:r>
        <w:br/>
      </w:r>
      <w:r>
        <w:rPr>
          <w:rFonts w:ascii="Times New Roman"/>
          <w:b w:val="false"/>
          <w:i w:val="false"/>
          <w:color w:val="000000"/>
          <w:sz w:val="28"/>
        </w:rPr>
        <w:t>
</w:t>
      </w:r>
      <w:r>
        <w:rPr>
          <w:rFonts w:ascii="Times New Roman"/>
          <w:b w:val="false"/>
          <w:i w:val="false"/>
          <w:color w:val="000000"/>
          <w:sz w:val="28"/>
        </w:rPr>
        <w:t>
      2. Осы шешім  бұқаралық ақпарат құралдарында бірінші ресми жарияланған соң, он күнтізбелік күн өткеннен кейін күшіне енеді.</w:t>
      </w:r>
    </w:p>
    <w:bookmarkEnd w:id="1"/>
    <w:p>
      <w:pPr>
        <w:spacing w:after="0"/>
        <w:ind w:left="0"/>
        <w:jc w:val="both"/>
      </w:pPr>
      <w:r>
        <w:rPr>
          <w:rFonts w:ascii="Times New Roman"/>
          <w:b w:val="false"/>
          <w:i/>
          <w:color w:val="000000"/>
          <w:sz w:val="28"/>
        </w:rPr>
        <w:t>      Аудандық мәслихат                          Аудандық мәслихаттың</w:t>
      </w:r>
      <w:r>
        <w:br/>
      </w:r>
      <w:r>
        <w:rPr>
          <w:rFonts w:ascii="Times New Roman"/>
          <w:b w:val="false"/>
          <w:i w:val="false"/>
          <w:color w:val="000000"/>
          <w:sz w:val="28"/>
        </w:rPr>
        <w:t>
</w:t>
      </w:r>
      <w:r>
        <w:rPr>
          <w:rFonts w:ascii="Times New Roman"/>
          <w:b w:val="false"/>
          <w:i/>
          <w:color w:val="000000"/>
          <w:sz w:val="28"/>
        </w:rPr>
        <w:t>      сессиясының төрайымы                       хатшысы</w:t>
      </w:r>
      <w:r>
        <w:br/>
      </w:r>
      <w:r>
        <w:rPr>
          <w:rFonts w:ascii="Times New Roman"/>
          <w:b w:val="false"/>
          <w:i w:val="false"/>
          <w:color w:val="000000"/>
          <w:sz w:val="28"/>
        </w:rPr>
        <w:t>
</w:t>
      </w:r>
      <w:r>
        <w:rPr>
          <w:rFonts w:ascii="Times New Roman"/>
          <w:b w:val="false"/>
          <w:i/>
          <w:color w:val="000000"/>
          <w:sz w:val="28"/>
        </w:rPr>
        <w:t>      Э. Камалетдинова                           А.Нұртаев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