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bd5f" w14:textId="fdbbd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Тимирязев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2009 жылғы 13 сәуірдегі N 73 қаулысы. Солтүстік Қазақстан облысының Тимирязев ауданының Әділет басқармасында 2009 жылғы 12 мамырда N 13-12-90 тіркелді. Күші жойылды - Солтүстік Қазақстан облысы Тимирязев аудандық әкімдігінің 2011 жылғы 14 қазандағы N 257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Тимирязев аудандық әкімдігінің 2011.10.14 N 257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Заңының</w:t>
      </w:r>
      <w:r>
        <w:rPr>
          <w:rFonts w:ascii="Times New Roman"/>
          <w:b w:val="false"/>
          <w:i w:val="false"/>
          <w:color w:val="000000"/>
          <w:sz w:val="28"/>
        </w:rPr>
        <w:t xml:space="preserve"> 31 бабына 1 тармағына 13) тармақшасына, «Халықты жұмыспен қамту туралы» Қазақстан Республикасының 2001 жылғы Заңының </w:t>
      </w:r>
      <w:r>
        <w:rPr>
          <w:rFonts w:ascii="Times New Roman"/>
          <w:b w:val="false"/>
          <w:i w:val="false"/>
          <w:color w:val="000000"/>
          <w:sz w:val="28"/>
        </w:rPr>
        <w:t>20 бабына 5 тармағына 2) тармақшасы</w:t>
      </w:r>
      <w:r>
        <w:rPr>
          <w:rFonts w:ascii="Times New Roman"/>
          <w:b w:val="false"/>
          <w:i w:val="false"/>
          <w:color w:val="000000"/>
          <w:sz w:val="28"/>
        </w:rPr>
        <w:t>, </w:t>
      </w:r>
      <w:r>
        <w:rPr>
          <w:rFonts w:ascii="Times New Roman"/>
          <w:b w:val="false"/>
          <w:i w:val="false"/>
          <w:color w:val="000000"/>
          <w:sz w:val="28"/>
        </w:rPr>
        <w:t>7 бабына 5) тармақшасына</w:t>
      </w:r>
      <w:r>
        <w:rPr>
          <w:rFonts w:ascii="Times New Roman"/>
          <w:b w:val="false"/>
          <w:i w:val="false"/>
          <w:color w:val="000000"/>
          <w:sz w:val="28"/>
        </w:rPr>
        <w:t>, Қазақстан Республикасының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 836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Қосымшаға сәйкес қоғамдық жұмыстардың түрлері (тізбе- одан әрі мәтін бойынша) бойынша ұйымдардың тізбесі, түрлері, көлемдері, және еңбекақы мөлшері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жұмыстарды өткізуде аудан бюджетінде қаралған қаражаттың шегінде «Тимирязев аудандық жұмыспен қамту және әлеуметтік бағдарламалар бөлімі» мемлекеттік мекемесі бекітілген тізбеге сәйкес қоғамдық жұмыстарға жұмыссыз азаматтарды жіберуі жүзеге асырылсын.</w:t>
      </w:r>
      <w:r>
        <w:br/>
      </w:r>
      <w:r>
        <w:rPr>
          <w:rFonts w:ascii="Times New Roman"/>
          <w:b w:val="false"/>
          <w:i w:val="false"/>
          <w:color w:val="000000"/>
          <w:sz w:val="28"/>
        </w:rPr>
        <w:t>
</w:t>
      </w:r>
      <w:r>
        <w:rPr>
          <w:rFonts w:ascii="Times New Roman"/>
          <w:b w:val="false"/>
          <w:i w:val="false"/>
          <w:color w:val="000000"/>
          <w:sz w:val="28"/>
        </w:rPr>
        <w:t>
      3. Тізбеге енгізілген ұйымдарға көлемдері және түрлері бойынша бекітілген тізбеге сәйкес жұмыссыздарды қоғамдық жұмыстарға тарту қамтамасыз етілсін.</w:t>
      </w:r>
      <w:r>
        <w:br/>
      </w:r>
      <w:r>
        <w:rPr>
          <w:rFonts w:ascii="Times New Roman"/>
          <w:b w:val="false"/>
          <w:i w:val="false"/>
          <w:color w:val="000000"/>
          <w:sz w:val="28"/>
        </w:rPr>
        <w:t>
</w:t>
      </w:r>
      <w:r>
        <w:rPr>
          <w:rFonts w:ascii="Times New Roman"/>
          <w:b w:val="false"/>
          <w:i w:val="false"/>
          <w:color w:val="000000"/>
          <w:sz w:val="28"/>
        </w:rPr>
        <w:t>
      4. Бюджеттік бағдарлама 451-002-100 «Жұмыспен қамту бағдарламасы. Қоғамдық жұмыс» бойынша «Тимирязев ауданының қаржы бөлімі» мемлекеттік мекемесі қоғамдық жұмыстарда істейтін жұмыссыздардың еңбекақысына бөлінген қаражаттан уақытылы төлеуін қамтамасыз етілсін.</w:t>
      </w:r>
      <w:r>
        <w:br/>
      </w:r>
      <w:r>
        <w:rPr>
          <w:rFonts w:ascii="Times New Roman"/>
          <w:b w:val="false"/>
          <w:i w:val="false"/>
          <w:color w:val="000000"/>
          <w:sz w:val="28"/>
        </w:rPr>
        <w:t>
</w:t>
      </w:r>
      <w:r>
        <w:rPr>
          <w:rFonts w:ascii="Times New Roman"/>
          <w:b w:val="false"/>
          <w:i w:val="false"/>
          <w:color w:val="000000"/>
          <w:sz w:val="28"/>
        </w:rPr>
        <w:t>
      5. Осы қаулының орындалу бақылауын аудан әкімінің орынбасары И.В.Циммерманға жүктелсін.</w:t>
      </w:r>
      <w:r>
        <w:br/>
      </w:r>
      <w:r>
        <w:rPr>
          <w:rFonts w:ascii="Times New Roman"/>
          <w:b w:val="false"/>
          <w:i w:val="false"/>
          <w:color w:val="000000"/>
          <w:sz w:val="28"/>
        </w:rPr>
        <w:t>
</w:t>
      </w:r>
      <w:r>
        <w:rPr>
          <w:rFonts w:ascii="Times New Roman"/>
          <w:b w:val="false"/>
          <w:i w:val="false"/>
          <w:color w:val="000000"/>
          <w:sz w:val="28"/>
        </w:rPr>
        <w:t>
      6. Осы қаулы ресми жарияланған күннен бастап он күнтізбелік күн өткеннен кейін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 әкімі            Б. Жұмабеков</w:t>
      </w:r>
    </w:p>
    <w:bookmarkStart w:name="z8"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2009 жылғы 13 сәуірдегі № 73</w:t>
      </w:r>
      <w:r>
        <w:br/>
      </w:r>
      <w:r>
        <w:rPr>
          <w:rFonts w:ascii="Times New Roman"/>
          <w:b w:val="false"/>
          <w:i w:val="false"/>
          <w:color w:val="000000"/>
          <w:sz w:val="28"/>
        </w:rPr>
        <w:t>
қаулысына қосымша</w:t>
      </w:r>
    </w:p>
    <w:bookmarkEnd w:id="2"/>
    <w:p>
      <w:pPr>
        <w:spacing w:after="0"/>
        <w:ind w:left="0"/>
        <w:jc w:val="left"/>
      </w:pPr>
      <w:r>
        <w:rPr>
          <w:rFonts w:ascii="Times New Roman"/>
          <w:b/>
          <w:i w:val="false"/>
          <w:color w:val="000000"/>
        </w:rPr>
        <w:t xml:space="preserve"> Қоғамдық жұмыстардың түрлері бойынша еңбекақы мөлшері және көлемі, түрі, ұйымдардың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4"/>
        <w:gridCol w:w="1351"/>
        <w:gridCol w:w="4455"/>
        <w:gridCol w:w="1331"/>
        <w:gridCol w:w="1929"/>
      </w:tblGrid>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Разря-ды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w:t>
            </w:r>
            <w:r>
              <w:br/>
            </w:r>
            <w:r>
              <w:rPr>
                <w:rFonts w:ascii="Times New Roman"/>
                <w:b w:val="false"/>
                <w:i w:val="false"/>
                <w:color w:val="000000"/>
                <w:sz w:val="20"/>
              </w:rPr>
              <w:t>
циенті</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селолық округ  әкімдері-</w:t>
            </w:r>
            <w:r>
              <w:br/>
            </w:r>
            <w:r>
              <w:rPr>
                <w:rFonts w:ascii="Times New Roman"/>
                <w:b w:val="false"/>
                <w:i w:val="false"/>
                <w:color w:val="000000"/>
                <w:sz w:val="20"/>
              </w:rPr>
              <w:t>
нің аппаратта-ры» мемлекет-</w:t>
            </w:r>
            <w:r>
              <w:br/>
            </w:r>
            <w:r>
              <w:rPr>
                <w:rFonts w:ascii="Times New Roman"/>
                <w:b w:val="false"/>
                <w:i w:val="false"/>
                <w:color w:val="000000"/>
                <w:sz w:val="20"/>
              </w:rPr>
              <w:t>
тік мекемелер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адам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Ағымдағы жолдарды жөндеу (ойлармен шұңқырларды жабу,  кірме жолдарды жөндеу, жол жиектерін қоқымнан тазалау, орман алқабы және тағы басқалар).</w:t>
            </w:r>
            <w:r>
              <w:br/>
            </w:r>
            <w:r>
              <w:rPr>
                <w:rFonts w:ascii="Times New Roman"/>
                <w:b w:val="false"/>
                <w:i w:val="false"/>
                <w:color w:val="000000"/>
                <w:sz w:val="20"/>
              </w:rPr>
              <w:t>
2. Суландыру жұмыстарын, сонымен қатар көктемгі-күзгі су тасқынына байланысты жұмыстар жүргізу.</w:t>
            </w:r>
            <w:r>
              <w:br/>
            </w:r>
            <w:r>
              <w:rPr>
                <w:rFonts w:ascii="Times New Roman"/>
                <w:b w:val="false"/>
                <w:i w:val="false"/>
                <w:color w:val="000000"/>
                <w:sz w:val="20"/>
              </w:rPr>
              <w:t>
3. Құрылыста, тұрғын үйлерді қайта жаңарту және күрделі жөндеуде қатысу. Мәдениет және әлеуметтік саладағы объектілерде құрылыс жұмыстарын орындау және жөндеу, қысқа дайындық кезінде көмек көрсету (аурухана, акушер-фельдшер пунктері) және коммуналдық меншіктегі білім, селолық округ әкімдерінің аппараттарының және басқа бюджеттік ұйымдардың жалға алынған үйлері, осы мақсатта жергілікті бюджеттен қаржы бөлінбесе немесе қажетті күйде объектілерді қолдауға жеткіліксіз болған жағдайда.</w:t>
            </w:r>
            <w:r>
              <w:br/>
            </w:r>
            <w:r>
              <w:rPr>
                <w:rFonts w:ascii="Times New Roman"/>
                <w:b w:val="false"/>
                <w:i w:val="false"/>
                <w:color w:val="000000"/>
                <w:sz w:val="20"/>
              </w:rPr>
              <w:t>
4. Елді мекендердің аумақтарын көгалдандыру және көркейту (оның ішінде аумақтарда қоқымдарды  жинау,  жусандарды кесу, қардан тазарту, ағаш отырғызу, гүл отырғызатын алаңдарды бөлу), орман бағы шаруашылығын дамыту және сақтау, кезбе мал-хайуандарды ұстау және басқалар).</w:t>
            </w:r>
            <w:r>
              <w:br/>
            </w:r>
            <w:r>
              <w:rPr>
                <w:rFonts w:ascii="Times New Roman"/>
                <w:b w:val="false"/>
                <w:i w:val="false"/>
                <w:color w:val="000000"/>
                <w:sz w:val="20"/>
              </w:rPr>
              <w:t>
5. Спорттық шаралар дайындығына қатысу, оның ішінде құрылыста қосалқы жұмыстарды орындау және мұзды қалашықты және спорттық құрылысты жөндеу.</w:t>
            </w:r>
            <w:r>
              <w:br/>
            </w:r>
            <w:r>
              <w:rPr>
                <w:rFonts w:ascii="Times New Roman"/>
                <w:b w:val="false"/>
                <w:i w:val="false"/>
                <w:color w:val="000000"/>
                <w:sz w:val="20"/>
              </w:rPr>
              <w:t>
6. Республикалық және аймақтық қоғамдық кампанияларды жүргізуге қатысу (көпшілік пікірлерін сұрау,  халықты әлеуметтік қорғау және жұмыспен қамту бойынша статистикалық зерттеу, халық санағы).</w:t>
            </w:r>
            <w:r>
              <w:br/>
            </w:r>
            <w:r>
              <w:rPr>
                <w:rFonts w:ascii="Times New Roman"/>
                <w:b w:val="false"/>
                <w:i w:val="false"/>
                <w:color w:val="000000"/>
                <w:sz w:val="20"/>
              </w:rPr>
              <w:t>
7. Аз қамтылған тұрғындарға, жалғыз  тұратын қарттарға және  жаңа келген оралмандарға отын-көмір түсіруге және әкелуге көмектесу, отын дайындау, сонымен қатар коммуналдық меншіктегі кәсіпорындарға және аудандағы мәдени-әлеуметтік саладағы объектілерге.</w:t>
            </w:r>
            <w:r>
              <w:br/>
            </w:r>
            <w:r>
              <w:rPr>
                <w:rFonts w:ascii="Times New Roman"/>
                <w:b w:val="false"/>
                <w:i w:val="false"/>
                <w:color w:val="000000"/>
                <w:sz w:val="20"/>
              </w:rPr>
              <w:t>
8. Шаруашылық кітабын құрастыруға және үй  шаруашылығының санағына  көмектесу.</w:t>
            </w:r>
            <w:r>
              <w:br/>
            </w:r>
            <w:r>
              <w:rPr>
                <w:rFonts w:ascii="Times New Roman"/>
                <w:b w:val="false"/>
                <w:i w:val="false"/>
                <w:color w:val="000000"/>
                <w:sz w:val="20"/>
              </w:rPr>
              <w:t>
9. Маңызды әлеуметтік мәдени саладағы объектілерді, сонымен қатар коммуналдық меншіктегі бос үйлерді, ғимараттарды қорғау.</w:t>
            </w:r>
            <w:r>
              <w:br/>
            </w:r>
            <w:r>
              <w:rPr>
                <w:rFonts w:ascii="Times New Roman"/>
                <w:b w:val="false"/>
                <w:i w:val="false"/>
                <w:color w:val="000000"/>
                <w:sz w:val="20"/>
              </w:rPr>
              <w:t>
10. Селолық елді мекендерде қоғамдық тәртіп сақтау үшін құқық қорғау органдарына жәрдемдесуге отрядтарға қатысу.</w:t>
            </w:r>
            <w:r>
              <w:br/>
            </w:r>
            <w:r>
              <w:rPr>
                <w:rFonts w:ascii="Times New Roman"/>
                <w:b w:val="false"/>
                <w:i w:val="false"/>
                <w:color w:val="000000"/>
                <w:sz w:val="20"/>
              </w:rPr>
              <w:t>
11. Қоқыс тастайтын жерлерді зираттарды жинау, соның ішінде қалдықтарды жинауды ұйымдастыру.</w:t>
            </w:r>
            <w:r>
              <w:br/>
            </w:r>
            <w:r>
              <w:rPr>
                <w:rFonts w:ascii="Times New Roman"/>
                <w:b w:val="false"/>
                <w:i w:val="false"/>
                <w:color w:val="000000"/>
                <w:sz w:val="20"/>
              </w:rPr>
              <w:t>
12. Оралмандарды қабылдау және орналастыру бойынша тапсырманы орындау.</w:t>
            </w:r>
            <w:r>
              <w:br/>
            </w:r>
            <w:r>
              <w:rPr>
                <w:rFonts w:ascii="Times New Roman"/>
                <w:b w:val="false"/>
                <w:i w:val="false"/>
                <w:color w:val="000000"/>
                <w:sz w:val="20"/>
              </w:rPr>
              <w:t>
13. Мемлекеттік тілде іс жүргізуге көмек көрсету.</w:t>
            </w:r>
            <w:r>
              <w:br/>
            </w:r>
            <w:r>
              <w:rPr>
                <w:rFonts w:ascii="Times New Roman"/>
                <w:b w:val="false"/>
                <w:i w:val="false"/>
                <w:color w:val="000000"/>
                <w:sz w:val="20"/>
              </w:rPr>
              <w:t>
14. Құжаттамаларды сақтауға даярлық және өңдеу жұмыстарына көмек көрсету.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III-IV</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III-IV</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III-IV</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III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III-IV</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G-14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G-14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I-II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G-14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III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G-14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G-13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G-14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1,59-1,70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1,59-1,70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1,59-1,70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1,39-1,49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1.43</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мекеме «Тимирязев ауданының жұмыспен қамту және әлеуметтік бағдарла-</w:t>
            </w:r>
            <w:r>
              <w:br/>
            </w:r>
            <w:r>
              <w:rPr>
                <w:rFonts w:ascii="Times New Roman"/>
                <w:b w:val="false"/>
                <w:i w:val="false"/>
                <w:color w:val="000000"/>
                <w:sz w:val="20"/>
              </w:rPr>
              <w:t>
малар бөлімі»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жүргізуге көмек көрсету.</w:t>
            </w:r>
            <w:r>
              <w:br/>
            </w:r>
            <w:r>
              <w:rPr>
                <w:rFonts w:ascii="Times New Roman"/>
                <w:b w:val="false"/>
                <w:i w:val="false"/>
                <w:color w:val="000000"/>
                <w:sz w:val="20"/>
              </w:rPr>
              <w:t>
Құжаттамаларды сақтауға даярлық және өңдеу жұмыстарына көмек көрсету.</w:t>
            </w:r>
            <w:r>
              <w:br/>
            </w:r>
            <w:r>
              <w:rPr>
                <w:rFonts w:ascii="Times New Roman"/>
                <w:b w:val="false"/>
                <w:i w:val="false"/>
                <w:color w:val="000000"/>
                <w:sz w:val="20"/>
              </w:rPr>
              <w:t xml:space="preserve">
18 жасқа дейінгі балалары бар отбасыларға мемлекеттік жәрдемақы тағайындау кезінде қажетті құжаттарды жинауға және жұмыспен қамту сұрақтары бойынша көмек көрсету.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G-14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G-13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1,68</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Қазақстан Республикасы Үкіметінің Қаулысының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қосымшасына сәйкес жұмыссыздардың қоғамдық жұмыстарға қатысуына еңбекақы төлеу.</w:t>
      </w:r>
      <w:r>
        <w:br/>
      </w:r>
      <w:r>
        <w:rPr>
          <w:rFonts w:ascii="Times New Roman"/>
          <w:b w:val="false"/>
          <w:i w:val="false"/>
          <w:color w:val="000000"/>
          <w:sz w:val="28"/>
        </w:rPr>
        <w:t xml:space="preserve">
      2. Белгіленген 4,9,11 пунктегі жұмыстар ұйымдардың штат кестесінде тиісті бірлік қатыспаған жағдайда және осы мақсатта жергілікті бюджетте қаржы қаралмаса қолданылады.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