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e0e86" w14:textId="22e0e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әкімиятының 2008 жылғы 13 наурыздағы N 62 "Қорықтық учаскені қоспағанда, Жайық және Қиғаш өзендерінің барлық акваториясы шекараларында (Атырау облысы шегінде) Каспий теңізі солтүстік бөлігінің мемлекеттік қорық аймағының су көлігін пайдаланудың реттелмелі режимімен қоса қорғау аймағы мен экологиялық дәлізін белгілеу туралы"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әкімиятының 2009 жылғы 25 ақпандағы N 47 қаулысы. Атырау облыстық Әділет департаментінде 2009 жылғы 7 сәуірде N 2545 тіркелді. Күші жойылды - Атырау облысы әкімдігінің 2018 жылғы 27 наурыздағы № 64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27.03.2018 № </w:t>
      </w:r>
      <w:r>
        <w:rPr>
          <w:rFonts w:ascii="Times New Roman"/>
          <w:b w:val="false"/>
          <w:i w:val="false"/>
          <w:color w:val="ff0000"/>
          <w:sz w:val="28"/>
        </w:rPr>
        <w:t>64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2001 жылғы 23 қаңтардағы N 148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Заңының 27 бабын </w:t>
      </w:r>
      <w:r>
        <w:rPr>
          <w:rFonts w:ascii="Times New Roman"/>
          <w:b w:val="false"/>
          <w:i w:val="false"/>
          <w:color w:val="000000"/>
          <w:sz w:val="28"/>
        </w:rPr>
        <w:t xml:space="preserve">және Қазақстан Республикасының 2007 жылғы 9 қаңтардағы N 212 Экологиялық </w:t>
      </w:r>
      <w:r>
        <w:rPr>
          <w:rFonts w:ascii="Times New Roman"/>
          <w:b w:val="false"/>
          <w:i w:val="false"/>
          <w:color w:val="000000"/>
          <w:sz w:val="28"/>
        </w:rPr>
        <w:t xml:space="preserve">Кодексінің </w:t>
      </w:r>
      <w:r>
        <w:rPr>
          <w:rFonts w:ascii="Times New Roman"/>
          <w:b w:val="false"/>
          <w:i w:val="false"/>
          <w:color w:val="000000"/>
          <w:sz w:val="28"/>
        </w:rPr>
        <w:t xml:space="preserve">267 бабын басшылыққа алып, облыс әкімияты ҚАУЛЫ ЕТЕДІ: </w:t>
      </w:r>
    </w:p>
    <w:bookmarkStart w:name="z1" w:id="0"/>
    <w:p>
      <w:pPr>
        <w:spacing w:after="0"/>
        <w:ind w:left="0"/>
        <w:jc w:val="both"/>
      </w:pPr>
      <w:r>
        <w:rPr>
          <w:rFonts w:ascii="Times New Roman"/>
          <w:b w:val="false"/>
          <w:i w:val="false"/>
          <w:color w:val="000000"/>
          <w:sz w:val="28"/>
        </w:rPr>
        <w:t xml:space="preserve">
      1. Облыс әкімиятының 2008 жылғы 13 наурыздағы N 62 "Қорықтық учаскені қоспағанда, Жайық және Қиғаш өзендерінің барлық акваториясы шекараларында (Атырау облысы шегінде) Каспий теңізі солтүстік бөлігінің мемлекеттік қорық аймағының су көлігін пайдаланудың реттелмелі режимімен қоса қорғау аймағы мен экологиялық дәлізін белгілеу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кесімдерді мемлекеттік тіркеу тізілімінде N 2526 тіркелген, 2008 жылғы 17 мамырдағы "Атырау" газетінің N 58 санында жарияланған) мынадай өзгерістер мен толықтыру енгізілсін: </w:t>
      </w:r>
    </w:p>
    <w:bookmarkEnd w:id="0"/>
    <w:p>
      <w:pPr>
        <w:spacing w:after="0"/>
        <w:ind w:left="0"/>
        <w:jc w:val="both"/>
      </w:pPr>
      <w:r>
        <w:rPr>
          <w:rFonts w:ascii="Times New Roman"/>
          <w:b w:val="false"/>
          <w:i w:val="false"/>
          <w:color w:val="000000"/>
          <w:sz w:val="28"/>
        </w:rPr>
        <w:t xml:space="preserve">
      3 тармақтағы "департаментке" деген сөз "басқармаға" деген сөзбен ауыстырылсын; </w:t>
      </w:r>
    </w:p>
    <w:p>
      <w:pPr>
        <w:spacing w:after="0"/>
        <w:ind w:left="0"/>
        <w:jc w:val="both"/>
      </w:pPr>
      <w:r>
        <w:rPr>
          <w:rFonts w:ascii="Times New Roman"/>
          <w:b w:val="false"/>
          <w:i w:val="false"/>
          <w:color w:val="000000"/>
          <w:sz w:val="28"/>
        </w:rPr>
        <w:t xml:space="preserve">
      4 тармақтағы: "басқармасына" деген сөз "инспекциясына" деген сөзбен ауыстырылсын; </w:t>
      </w:r>
    </w:p>
    <w:p>
      <w:pPr>
        <w:spacing w:after="0"/>
        <w:ind w:left="0"/>
        <w:jc w:val="both"/>
      </w:pPr>
      <w:r>
        <w:rPr>
          <w:rFonts w:ascii="Times New Roman"/>
          <w:b w:val="false"/>
          <w:i w:val="false"/>
          <w:color w:val="000000"/>
          <w:sz w:val="28"/>
        </w:rPr>
        <w:t xml:space="preserve">
      1) тармақшасындағы "департаментінің" деген сөз "басқармасының" деген сөзбен ауыстырылсын; </w:t>
      </w:r>
    </w:p>
    <w:p>
      <w:pPr>
        <w:spacing w:after="0"/>
        <w:ind w:left="0"/>
        <w:jc w:val="both"/>
      </w:pPr>
      <w:r>
        <w:rPr>
          <w:rFonts w:ascii="Times New Roman"/>
          <w:b w:val="false"/>
          <w:i w:val="false"/>
          <w:color w:val="000000"/>
          <w:sz w:val="28"/>
        </w:rPr>
        <w:t xml:space="preserve">
      2) тармақшасындағы "аймағында" деген сөзден кейін "Су ресурстарын пайдалануды реттеу және қорғау жөніндегі Жайық-Каспий бассейндік инспекциясымен (келісім бойынша) және" деген сөздермен толықтырылсын. </w:t>
      </w:r>
    </w:p>
    <w:bookmarkStart w:name="z2" w:id="1"/>
    <w:p>
      <w:pPr>
        <w:spacing w:after="0"/>
        <w:ind w:left="0"/>
        <w:jc w:val="both"/>
      </w:pPr>
      <w:r>
        <w:rPr>
          <w:rFonts w:ascii="Times New Roman"/>
          <w:b w:val="false"/>
          <w:i w:val="false"/>
          <w:color w:val="000000"/>
          <w:sz w:val="28"/>
        </w:rPr>
        <w:t xml:space="preserve">
      2. Осы қаулының орындалуын бақылау облыс әкімінің орынбасары С.Н.Кемаловқа жүктелсін. </w:t>
      </w:r>
    </w:p>
    <w:bookmarkEnd w:id="1"/>
    <w:bookmarkStart w:name="z3" w:id="2"/>
    <w:p>
      <w:pPr>
        <w:spacing w:after="0"/>
        <w:ind w:left="0"/>
        <w:jc w:val="both"/>
      </w:pPr>
      <w:r>
        <w:rPr>
          <w:rFonts w:ascii="Times New Roman"/>
          <w:b w:val="false"/>
          <w:i w:val="false"/>
          <w:color w:val="000000"/>
          <w:sz w:val="28"/>
        </w:rPr>
        <w:t xml:space="preserve">
      3. Осы қаулы алғаш рет ресми жарияланған күнінен бастап он күнтізбелік күн өткеннен кейін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Рысқалиев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