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45b4" w14:textId="b034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24 желтоқсандағы N 93 "Махамбет ауданының 2009 жылға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2009 жылғы 28 қаңтардағы N 103 шешімі Атырау облысы Әділет департаменті Махамбет ауданының әділет басқармасында 2009 жылғы 5 наурызда 4-3-114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"Жайық шұғыласы" газетінің 2009 жылғы 19 наурыздағы N 12, 26 наурыздағы N 13 және 2 сәуірдегі N 14 сандарында жарияланған):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әкімияттың 2009 жылғы аудандық бюджетті нақтылау туралы ұсынысын қарап, Қазақстан Республикасының 2008 жылғы 4 желтоқсандағы N 95-ІV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9-бабының 2-тармағына,   Қазақстан Республикасының 2001 жылғы 23 қаңтардағы N 148 "Қазақстан Республикасындағы жергілікті мемлекеттік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Заңының 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93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"Махамбет ауданының 2009 жылға арналған аудандық бюджеті туралы" шешіміне мынадай өзгерістер мен толықтырулар енгізілсін (Мемлекеттік тіркеу тізімінде 2009 жылы 14 қаңтардағы N 4-3-111 санымен енгізіліп,  аудандық "Жайық шұғыласы" газетінің 2009 жылғы 22 қаңтардағы N 4      санында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"2 256 901" саны "2 258 059"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"840 800" саны "841 958"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"1 637 548" саны "1 736 683"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"619 353" саны "521 376"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профицитін пайдалану – 619 353 мың теңге, оның ішінде: қарыздарды өтеу – 619 353 мың теңге." деген сөйлем мынадай редакцияда жазылсын: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профицитін пайдалану – 521 376 мың теңге, оның ішінде: қарыздарды өтеу бойынша – 619 353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 қозғалысы бойынша – 97 977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"293 575" саны "294 733"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"қысқы мерзімге дайындыққа – 17 350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тоғызыншы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"ауылдық елді мекендер саласының мамандарын әлеуметтік қолдау шараларын іске асыруға – 1 158 мың теңге нысаналы трансферттер көзделгені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аталған шешімге 1 және 2–қосымшалар осы шешімге 1 және 2–қосымшаларға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>
2. Осы шешім 2009 жылдың 1 қаңтарынан бастап қолданысқа енгізілсін.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Аудандық мәслихаттың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12-сессиясының төрағасы                Н. Ерғалиев                                                            </w:t>
      </w:r>
      <w:r>
        <w:rPr>
          <w:rFonts w:ascii="Times New Roman"/>
          <w:b w:val="false"/>
          <w:i/>
          <w:color w:val="ffffff"/>
          <w:sz w:val="28"/>
        </w:rPr>
        <w:t>М.Жұмаханов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Аудандық мәслихаттың хатшысы          А. Құрманбаев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 Ескерту: 1, 2 қосымшалар жаңа редакцияда - Махамбет аудандық Мәслихатының 2009.04.24 N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   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2009 жылғы 24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N 120 шешіміне 1 қосымша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93"/>
        <w:gridCol w:w="253"/>
        <w:gridCol w:w="361"/>
        <w:gridCol w:w="24"/>
        <w:gridCol w:w="853"/>
        <w:gridCol w:w="7383"/>
        <w:gridCol w:w="2447"/>
        <w:gridCol w:w="1893"/>
      </w:tblGrid>
      <w:tr>
        <w:trPr>
          <w:trHeight w:val="8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Сыныбы     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2 194 964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786 088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205 666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205 666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229 310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229 310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344 406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324 628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9 697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9 789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649 478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619 362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619 362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30 116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30 116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753 231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753 231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753 231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Кіші функция   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Әкімші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Бағдарлама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1 673 588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133 504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115 258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10 363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10 363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29 581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әкімініңя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29 581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75 314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75 314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11 418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11 418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10 426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бағалау,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және сату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6 828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6 828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6 828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қауіпсіздік,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980 451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тәрбие және оқыту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191 926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191 926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191 926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761 930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761 930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742 548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18 467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26 595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26 595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шараларды өткізу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жұмыстағы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гранттарды табыс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сырқаты ауыр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ең жақын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 жеткізуді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161 359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149 437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13 580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13 580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135 857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48 036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тұратын 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6 740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9 629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жекеленген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22 960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41 139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ымдау тілі мамандары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ның,жеке 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3 898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11 922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11 922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 төлеу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281 594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29 390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қорының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21 595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Азаматтердың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жекеленген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21 595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қорының 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210 719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16 863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16 863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192 015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51 979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140 036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41 485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41 485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12 296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19 622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кеңестік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86 938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53 974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50 263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мәдени–демалыс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50 263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кеңестік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21 243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20 802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20 802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кеңестікті ұйымдастыру жөніндегі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10 187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14 252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8 875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6 648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6 648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5 377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5 377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екіншісіне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жұмыстар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қалалардың,кенттердің,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селолардың),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қызметі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4 204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4 204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дамытуды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схемаларын,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 және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әзірлеу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инфрақұрылымын дамыту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бөлімі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  қаржы бөлімі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 Таза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97"/>
        <w:gridCol w:w="797"/>
        <w:gridCol w:w="8886"/>
        <w:gridCol w:w="2146"/>
      </w:tblGrid>
      <w:tr>
        <w:trPr>
          <w:trHeight w:val="12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Әкімші    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Бағдарлама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12"/>
        <w:gridCol w:w="711"/>
        <w:gridCol w:w="9766"/>
        <w:gridCol w:w="2162"/>
      </w:tblGrid>
      <w:tr>
        <w:trPr>
          <w:trHeight w:val="7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Ішкі сыныбы                  АТАУЫ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521 376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пайдалану) 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521 376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77"/>
        <w:gridCol w:w="778"/>
        <w:gridCol w:w="798"/>
        <w:gridCol w:w="9120"/>
        <w:gridCol w:w="2190"/>
      </w:tblGrid>
      <w:tr>
        <w:trPr>
          <w:trHeight w:val="11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Кіші функция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Әкімші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Бағдарлама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619 353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619 353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619 353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619 353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12"/>
        <w:gridCol w:w="711"/>
        <w:gridCol w:w="9766"/>
        <w:gridCol w:w="2162"/>
      </w:tblGrid>
      <w:tr>
        <w:trPr>
          <w:trHeight w:val="8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Сыныбы   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Ішкі сыныбы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97 977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97 977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2009 жылғы 24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N 120 шешіміне 2 қосымша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80"/>
          <w:sz w:val="28"/>
        </w:rPr>
        <w:t xml:space="preserve">Ауылдық (селолық) округтер әкімдері аппараттары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арқылы қаржыландырылатын бюджеттік бағдарламаларды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қаржыландыру мөлшері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523"/>
        <w:gridCol w:w="895"/>
        <w:gridCol w:w="968"/>
        <w:gridCol w:w="968"/>
        <w:gridCol w:w="968"/>
        <w:gridCol w:w="968"/>
        <w:gridCol w:w="968"/>
        <w:gridCol w:w="968"/>
        <w:gridCol w:w="968"/>
        <w:gridCol w:w="968"/>
        <w:gridCol w:w="1042"/>
        <w:gridCol w:w="1200"/>
        <w:gridCol w:w="1201"/>
      </w:tblGrid>
      <w:tr>
        <w:trPr>
          <w:trHeight w:val="375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ғай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йық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ғай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</w:p>
        </w:tc>
      </w:tr>
      <w:tr>
        <w:trPr>
          <w:trHeight w:val="1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75314</w:t>
            </w:r>
          </w:p>
        </w:tc>
      </w:tr>
      <w:tr>
        <w:trPr>
          <w:trHeight w:val="1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</w:t>
            </w:r>
          </w:p>
        </w:tc>
      </w:tr>
      <w:tr>
        <w:trPr>
          <w:trHeight w:val="1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191926</w:t>
            </w:r>
          </w:p>
        </w:tc>
      </w:tr>
      <w:tr>
        <w:trPr>
          <w:trHeight w:val="1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–дема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50263</w:t>
            </w:r>
          </w:p>
        </w:tc>
      </w:tr>
      <w:tr>
        <w:trPr>
          <w:trHeight w:val="1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</w:t>
            </w:r>
          </w:p>
        </w:tc>
      </w:tr>
      <w:tr>
        <w:trPr>
          <w:trHeight w:val="1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</w:p>
        </w:tc>
      </w:tr>
      <w:tr>
        <w:trPr>
          <w:trHeight w:val="1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</w:p>
        </w:tc>
      </w:tr>
      <w:tr>
        <w:trPr>
          <w:trHeight w:val="1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 ету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1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1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2009 жылғы 28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    N 103 шешіміне 2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80"/>
          <w:sz w:val="28"/>
        </w:rPr>
        <w:t xml:space="preserve"> Ауылдық (селолық) округтер әкімдері аппараттары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арқылы қаржыландырылатын бюджеттік бағдарламаларды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952"/>
        <w:gridCol w:w="895"/>
        <w:gridCol w:w="895"/>
        <w:gridCol w:w="895"/>
        <w:gridCol w:w="1060"/>
        <w:gridCol w:w="895"/>
        <w:gridCol w:w="895"/>
        <w:gridCol w:w="895"/>
        <w:gridCol w:w="949"/>
        <w:gridCol w:w="1005"/>
        <w:gridCol w:w="912"/>
        <w:gridCol w:w="1028"/>
        <w:gridCol w:w="1200"/>
      </w:tblGrid>
      <w:tr>
        <w:trPr>
          <w:trHeight w:val="375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ғай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йық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ғай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</w:t>
            </w:r>
          </w:p>
        </w:tc>
      </w:tr>
      <w:tr>
        <w:trPr>
          <w:trHeight w:val="12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75088</w:t>
            </w:r>
          </w:p>
        </w:tc>
      </w:tr>
      <w:tr>
        <w:trPr>
          <w:trHeight w:val="12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12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199391</w:t>
            </w:r>
          </w:p>
        </w:tc>
      </w:tr>
      <w:tr>
        <w:trPr>
          <w:trHeight w:val="12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мәде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ни–дема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</w:t>
            </w:r>
          </w:p>
        </w:tc>
      </w:tr>
      <w:tr>
        <w:trPr>
          <w:trHeight w:val="12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2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көше-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</w:p>
        </w:tc>
      </w:tr>
      <w:tr>
        <w:trPr>
          <w:trHeight w:val="12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санита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12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12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абат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</w:t>
            </w:r>
          </w:p>
        </w:tc>
      </w:tr>
      <w:tr>
        <w:trPr>
          <w:trHeight w:val="12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(село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12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дастыру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12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