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35d" w14:textId="66f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әкімиятының 2005 жылғы 17 тамыздағы N 284 "Халықтың нысаналы топтарына арналған әлеуметтік жұмыс орындарын ұйымдастырудың және қаржыландырудың ережесін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әкімиятының 2009 жылғы 24 маусымдағы N 241 қаулысы. Атырау облысы Әділет департаменті Махамбет ауданының әділет басқармасында 2009 жылғы 17 шілдеде 4-3-122 тіркелді. Қолдану мерзімінің өтуіне байланысты күшін жойды (Атырау облысы Махамбет аудандық әкімдігінің 2011 жылғы 12 қазандағы № 355 қаулысымен).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(Атырау облысы Махамбет аудандық әкімдігінің 2011.10.12 № 355 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148-II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"Қазақстан Республикасының 2001 жылғы 23 қаңтардағы № 149-II "Халықты жұмыспен қамту туралы" Заңын іске асыру жөніндегі шаралар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нысаналы топтарына әлеуметтік жұмыс орындарын ұйымдастыру мен қаржыландыруды реттеу мақсатында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әкімиятының 2005 жылғы 17 тамыздағы № 284 "Халықтың нысаналы топтарына арналған әлеуметтік жұмыс орындарын ұйымдастыруды және қаржыландырудың ережесін бекіту туралы" қаулысының (Махамбет аудандық әділет басқармасында 2005 жылдың 14 қыркүйегінде № 4-3-17 тіркеліп, 2005 жылдың 12 қарашасында № 46 "Жайық шұғыласы" газетінде жарияланған) 1–тармағы "Халықтың нысаналы топтарына әлеуметтік жұмыс орындарын ұйымдастырушылары" деген сөздерден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"Қорған" шаруа қожалығы (келісім бойынша), "Махамбет" селолық тұтынушылар кооперативі (келісім бойынша), "Раушан" шаруа қожалығы (келісім бойынша), "Райхан" шаруа қожалығы (келісім бойынша)", "Сейтов К.К" шаруа қожалығы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Арстановқа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 Р. Сисатов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Қаулы ескертулерсіз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КХ "Қорған" басшысы                           А. Қуанышев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"Махамбет" селолық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кооперативі басқармасының төрағасы            А. Қуанышев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"Раушан" шаруа қожалығы басшысы               А. Рахатов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"Райхан" шаруа қожалығы басшысы               Р. Бөлекова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"Сейтов К.К" шаруа қожалығы басшысы           Қ. Сейтов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