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2cf5" w14:textId="ad42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2007 жылғы 16 сәуірдегі N 249-III "Аз қамтылған отбасыларына (азаматтарға) тұрғын үйді ұстауға (жеке тұрғын үй ұстаудан басқа) және коммуналдық қызметтерді пайдалану төлемдерін өтеуге тұрғын үй көмегін көрсету қағидасы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2009 жылғы 23 желтоқсандағы N 150-IV шешімі. Исатай аудандық Әділет басқармасында 2010 жылғы 22 қаңтарда N 4-4-151 тіркелді. Күші жойылды - Исатай аудандық мәслихатының 2010 жылғы 14 шілдедегі N 198-IV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Күші жойылды - Исатай аудандық мәслихатының 2010 жылғы 14 шілдедегі N 198-IV шешімімен.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алып, Қазақстан Республикасының 1997 жылғы 16 сәуірдегі № 94 "Тұрғын үй қатынастары туралы" Заңының </w:t>
      </w:r>
      <w:r>
        <w:rPr>
          <w:rFonts w:ascii="Times New Roman"/>
          <w:b w:val="false"/>
          <w:i w:val="false"/>
          <w:color w:val="000000"/>
          <w:sz w:val="28"/>
        </w:rPr>
        <w:t>97 бабының</w:t>
      </w:r>
      <w:r>
        <w:rPr>
          <w:rFonts w:ascii="Times New Roman"/>
          <w:b w:val="false"/>
          <w:i w:val="false"/>
          <w:color w:val="000000"/>
          <w:sz w:val="28"/>
        </w:rPr>
        <w:t xml:space="preserve"> негізінде аудандық әкімдіктің 2009 жылғы 30 қарашадағы № 182 қаулысын қарай келіп,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Аудандық мәслихаттың 2007 жылғы 16 сәуірдегі № 249-ІІІ "Аз қамтылған отбасыларына (азаматтарға) тұрғын үйді ұстауға (жеке тұрғын үйді ұстаудан басқа) және коммуналдық қызметтерді пайдалану төлемдерін өтеуге тұрғын үй көмегін көрсету қағидасы туралы" шешіміне (нормативтік құқықтық кесімдерді мемлекеттік тіркеу тізіліміне № 4-4-69 санымен 25 мамыр 2007 жылы реестрге енгізілген аудандық "Нарын таңы" газетінің 2007 жылғы 9 маусымдағы № 23 санында жарияланған) өзгерістер мен толықтырулар енгізілсін:</w:t>
      </w:r>
      <w:r>
        <w:br/>
      </w:r>
      <w:r>
        <w:rPr>
          <w:rFonts w:ascii="Times New Roman"/>
          <w:b w:val="false"/>
          <w:i w:val="false"/>
          <w:color w:val="000000"/>
          <w:sz w:val="28"/>
        </w:rPr>
        <w:t>
      1) "тәртібі" деген сөздер "қағидасы" деген сөздермен ауыстырылып оқылсын;</w:t>
      </w:r>
      <w:r>
        <w:br/>
      </w:r>
      <w:r>
        <w:rPr>
          <w:rFonts w:ascii="Times New Roman"/>
          <w:b w:val="false"/>
          <w:i w:val="false"/>
          <w:color w:val="000000"/>
          <w:sz w:val="28"/>
        </w:rPr>
        <w:t>
      2) 2–бөлімнің 9 тармағындағы 7 саны 5 санымен ауыстырылып оқылсын.</w:t>
      </w:r>
      <w:r>
        <w:br/>
      </w:r>
      <w:r>
        <w:rPr>
          <w:rFonts w:ascii="Times New Roman"/>
          <w:b w:val="false"/>
          <w:i w:val="false"/>
          <w:color w:val="000000"/>
          <w:sz w:val="28"/>
        </w:rPr>
        <w:t>
</w:t>
      </w:r>
      <w:r>
        <w:rPr>
          <w:rFonts w:ascii="Times New Roman"/>
          <w:b w:val="false"/>
          <w:i w:val="false"/>
          <w:color w:val="000000"/>
          <w:sz w:val="28"/>
        </w:rPr>
        <w:t>
      2. Шешім алғаш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аудандық мәслихаттың әлеуметтік даму, құқық қорғау заңдылық мәселелері жөніндегі тұрақты комиссиясына (Ж. Зайдуллин) жүктелсін.</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ХVІ сессиясы төрағасы                         С. Қабделов</w:t>
      </w:r>
    </w:p>
    <w:p>
      <w:pPr>
        <w:spacing w:after="0"/>
        <w:ind w:left="0"/>
        <w:jc w:val="both"/>
      </w:pPr>
      <w:r>
        <w:rPr>
          <w:rFonts w:ascii="Times New Roman"/>
          <w:b w:val="false"/>
          <w:i/>
          <w:color w:val="000000"/>
          <w:sz w:val="28"/>
        </w:rPr>
        <w:t>      Аудандық мәслихат хатшысы                     Ж. Қадимов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