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c343" w14:textId="0d9c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Көптоғай селолық округіне қарасты Балықшы ауылындағы атауы жоқ көшеге "Сәулет" атауын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Көптоғай селолық округі әкімінің 2009 жылғы 8 қазандағы N 7  шешімі. Атырау облысы Әділет департаменті Құрманғазы ауданының әділет басқармасында 2009 жылғы 12 қарашада N 4-8-165 тіркелді. Күші жойылды - Атырау облысы Құрманғазы ауданы Көптоғай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Атырау облысы Құрманғазы ауданы Көптоғай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басшылыққа алып, аудандық ономастикалық комиссиясының 2009 жылғы 7 қазандағы № 9 хаттамасына сәйкес және Балықшы ауылы тұрғындарының сұранысы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Көптоғай селолық округіне қарасты Балықшы ауылындағы атауы жоқ көшеге "Сәулет"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 И. Рскалиев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