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b300" w14:textId="92fb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аз қамтамасыз етілген азаматтарға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2009 жылғы 3 сәуірдегі N 18/129-IV шешімі. Оңтүстік Қазақстан облысы Қазығұрт ауданының Әділет басқармасында 2009 жылғы 12 мамырда N 14-6-72 тіркелді. Күші жойылды - Оңтүстік Қазақстан облысы Қазығұрт аудандық мәслихатының 2009 жылғы 30 маусымдағы N 20/160-IV шешімімен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аудандық мәслихатының 2009.06.30 N 20/160-IV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 тіркелген Қазығұрт ауданы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
      2. "Қазығұрт ауданы бойынша аз қамтамасыз етілген азаматтарға тұрғын үй көмегін беру Қағидасын бекіту туралы" Қазығұрт аудандық мәслихаттың 2007 жылғы 25 желтоқсандағы </w:t>
      </w:r>
      <w:r>
        <w:rPr>
          <w:rFonts w:ascii="Times New Roman"/>
          <w:b w:val="false"/>
          <w:i w:val="false"/>
          <w:color w:val="000000"/>
          <w:sz w:val="28"/>
        </w:rPr>
        <w:t>N 5/34-ІV</w:t>
      </w:r>
      <w:r>
        <w:rPr>
          <w:rFonts w:ascii="Times New Roman"/>
          <w:b w:val="false"/>
          <w:i w:val="false"/>
          <w:color w:val="000000"/>
          <w:sz w:val="28"/>
        </w:rPr>
        <w:t xml:space="preserve"> (Нормативтік құқықтық актілерді мемлекеттік тіркеу тізілімінде N 14-6-55 санымен тіркелген, 2008 жылғы 7 наурызда "Қазығұрт тынысы" газетінде жарияланған)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М. Есіркепов      </w:t>
      </w:r>
    </w:p>
    <w:p>
      <w:pPr>
        <w:spacing w:after="0"/>
        <w:ind w:left="0"/>
        <w:jc w:val="both"/>
      </w:pPr>
      <w:r>
        <w:rPr>
          <w:rFonts w:ascii="Times New Roman"/>
          <w:b w:val="false"/>
          <w:i/>
          <w:color w:val="000000"/>
          <w:sz w:val="28"/>
        </w:rPr>
        <w:t>      Аудандық мәслихат хатшысы                  А. Омаров</w:t>
      </w:r>
    </w:p>
    <w:bookmarkStart w:name="z5" w:id="1"/>
    <w:p>
      <w:pPr>
        <w:spacing w:after="0"/>
        <w:ind w:left="0"/>
        <w:jc w:val="both"/>
      </w:pPr>
      <w:r>
        <w:rPr>
          <w:rFonts w:ascii="Times New Roman"/>
          <w:b w:val="false"/>
          <w:i w:val="false"/>
          <w:color w:val="000000"/>
          <w:sz w:val="28"/>
        </w:rPr>
        <w:t>
Қазығұрт аудандық</w:t>
      </w:r>
      <w:r>
        <w:br/>
      </w:r>
      <w:r>
        <w:rPr>
          <w:rFonts w:ascii="Times New Roman"/>
          <w:b w:val="false"/>
          <w:i w:val="false"/>
          <w:color w:val="000000"/>
          <w:sz w:val="28"/>
        </w:rPr>
        <w:t>
      мәслихаттың 2009 жылғы</w:t>
      </w:r>
      <w:r>
        <w:br/>
      </w:r>
      <w:r>
        <w:rPr>
          <w:rFonts w:ascii="Times New Roman"/>
          <w:b w:val="false"/>
          <w:i w:val="false"/>
          <w:color w:val="000000"/>
          <w:sz w:val="28"/>
        </w:rPr>
        <w:t>
      03 сәуірдегі N 18/129-ІV</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Қазығұрт ауданы бойынша аз қамтамасыз етілген азаматтарға тұрғын үй көмегін беру</w:t>
      </w:r>
      <w:r>
        <w:br/>
      </w:r>
      <w:r>
        <w:rPr>
          <w:rFonts w:ascii="Times New Roman"/>
          <w:b/>
          <w:i w:val="false"/>
          <w:color w:val="000000"/>
        </w:rPr>
        <w:t>
      Қ А Ғ И Д А С Ы</w:t>
      </w:r>
    </w:p>
    <w:p>
      <w:pPr>
        <w:spacing w:after="0"/>
        <w:ind w:left="0"/>
        <w:jc w:val="both"/>
      </w:pPr>
      <w:r>
        <w:rPr>
          <w:rFonts w:ascii="Times New Roman"/>
          <w:b w:val="false"/>
          <w:i w:val="false"/>
          <w:color w:val="000000"/>
          <w:sz w:val="28"/>
        </w:rPr>
        <w:t xml:space="preserve">      Осы аз қамтамасыз етілген азаматтарға тұрғын үй көмегін беру Қағидасы (бұдан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облысы әкімдігінің 2008 жылғы 18 желтоқсандағы "Оңтүстік Қазақстан облысында халықты әлеуметтік қолдау жөніндегі 2009-2011 жылдарға арналған іс-шаралар жоспары туралы" N 446 қаулысына сәйкес әзірленді және аз қамтамасыз етілген азаматтарға тұрғын үй көмегін тағайындау және төлеу тәртібін белгілейді.</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үйді ұстауға, коммуналдық қызметтерді тұтынуға, телекоммуникациялар желілеріне қосылған телефон үшін абоненттік ақы тарифтерінің арттырылуына өтемақы (бұдан әрі – телефон үшін абоненттік ақы тарифтерінің арттырылуына өтемақы) және кондоминиум объектісінің ортақ мүлкін күрделі жөндеу шығындарын төлеуге беріледі;</w:t>
      </w:r>
      <w:r>
        <w:br/>
      </w:r>
      <w:r>
        <w:rPr>
          <w:rFonts w:ascii="Times New Roman"/>
          <w:b w:val="false"/>
          <w:i w:val="false"/>
          <w:color w:val="000000"/>
          <w:sz w:val="28"/>
        </w:rPr>
        <w:t>
      2) отбасының жиынтық табысы – тұрғын үй көмегін тағайындау кезіндегі тоқсанның алдындағы тоқсанда отбасының ақшалай да, заттай да нысанда алған табысының жалпы сомасы. Отбасының жиынтық табысын есептеу кезінде, Қазақстан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 қайтыс болғанда жерлеуге,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 мен жер үлесінен, жеке қосалқы шаруашылықтан алынған табысты қоспағанда, есепті кезеңде алынған табыстың барлық түрлері есепке алынады;</w:t>
      </w:r>
      <w:r>
        <w:br/>
      </w:r>
      <w:r>
        <w:rPr>
          <w:rFonts w:ascii="Times New Roman"/>
          <w:b w:val="false"/>
          <w:i w:val="false"/>
          <w:color w:val="000000"/>
          <w:sz w:val="28"/>
        </w:rPr>
        <w:t>
      3) өтемақы шараларымен қамтамасыз етілетін тұрғын үй алаңының нормасы тұрғын үй заңнамасымен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 – тұрғын үй көмегін тағайындауды жүзеге асырушы ауданның атқарушы органы;</w:t>
      </w:r>
      <w:r>
        <w:br/>
      </w:r>
      <w:r>
        <w:rPr>
          <w:rFonts w:ascii="Times New Roman"/>
          <w:b w:val="false"/>
          <w:i w:val="false"/>
          <w:color w:val="000000"/>
          <w:sz w:val="28"/>
        </w:rPr>
        <w:t>
      5)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6) өтініш беруші – тұрғын үй көмегін тағайындату үшін отбасы атынан өтініш беретін адам.</w:t>
      </w:r>
    </w:p>
    <w:bookmarkStart w:name="z7" w:id="3"/>
    <w:p>
      <w:pPr>
        <w:spacing w:after="0"/>
        <w:ind w:left="0"/>
        <w:jc w:val="left"/>
      </w:pPr>
      <w:r>
        <w:rPr>
          <w:rFonts w:ascii="Times New Roman"/>
          <w:b/>
          <w:i w:val="false"/>
          <w:color w:val="000000"/>
        </w:rPr>
        <w:t xml:space="preserve"> 
2. Тұрғын үй көмегін алу құқығы</w:t>
      </w:r>
    </w:p>
    <w:bookmarkEnd w:id="3"/>
    <w:p>
      <w:pPr>
        <w:spacing w:after="0"/>
        <w:ind w:left="0"/>
        <w:jc w:val="both"/>
      </w:pPr>
      <w:r>
        <w:rPr>
          <w:rFonts w:ascii="Times New Roman"/>
          <w:b w:val="false"/>
          <w:i w:val="false"/>
          <w:color w:val="000000"/>
          <w:sz w:val="28"/>
        </w:rPr>
        <w:t>      2. Тұрғын үй көмегі ауданда (қала) тұрақты тұратын және меншік нысанына қарамастан тұрғын үйдің меншік иесі немесе пайдаланушы (жалдаушы, жалға алушы) болып табылатын аз қамтамасыз етілген отбасыларға (жеке тұлғаларға) беріледі.</w:t>
      </w:r>
      <w:r>
        <w:br/>
      </w:r>
      <w:r>
        <w:rPr>
          <w:rFonts w:ascii="Times New Roman"/>
          <w:b w:val="false"/>
          <w:i w:val="false"/>
          <w:color w:val="000000"/>
          <w:sz w:val="28"/>
        </w:rPr>
        <w:t>
      Егер, тұрғын үйді ұстауға, коммуналдық қызметтерді тұтынуға және телефон үшін абоненттік ақы тарифтерінің арттырылуына өтемақы төлеу шығындары (тұрғын үй алаңының әлеуметтік нормасы мен коммуналдық қызметті тұтыну нормативтері шегіндегі) отбасы жиынтық табысының 20 пайызы үлесінен жоғары болған жағдайда тұрғын үй көмегі тағайындалады.</w:t>
      </w:r>
      <w:r>
        <w:br/>
      </w:r>
      <w:r>
        <w:rPr>
          <w:rFonts w:ascii="Times New Roman"/>
          <w:b w:val="false"/>
          <w:i w:val="false"/>
          <w:color w:val="000000"/>
          <w:sz w:val="28"/>
        </w:rPr>
        <w:t>
      3. Жеке меншігінде біреуден артық тұрғын үйі</w:t>
      </w:r>
      <w:r>
        <w:br/>
      </w:r>
      <w:r>
        <w:rPr>
          <w:rFonts w:ascii="Times New Roman"/>
          <w:b w:val="false"/>
          <w:i w:val="false"/>
          <w:color w:val="000000"/>
          <w:sz w:val="28"/>
        </w:rPr>
        <w:t>
(пәтерлер,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Бірінші, екінші топтағы мүгедектердің, 16 жасқа дейінгі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әскерде қызметін өткермейтін және жұмыспен қамту қызметінде тіркелмеген кезеңге тұрғын үй көмегі тағайындалмайды.</w:t>
      </w:r>
      <w:r>
        <w:br/>
      </w:r>
      <w:r>
        <w:rPr>
          <w:rFonts w:ascii="Times New Roman"/>
          <w:b w:val="false"/>
          <w:i w:val="false"/>
          <w:color w:val="000000"/>
          <w:sz w:val="28"/>
        </w:rPr>
        <w:t>
      4.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құқығынан айырылады.</w:t>
      </w:r>
      <w:r>
        <w:br/>
      </w: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отбасылары алты айға тұрғын үй көмегін алу құқығын жоғалтады.</w:t>
      </w:r>
      <w:r>
        <w:br/>
      </w:r>
      <w:r>
        <w:rPr>
          <w:rFonts w:ascii="Times New Roman"/>
          <w:b w:val="false"/>
          <w:i w:val="false"/>
          <w:color w:val="000000"/>
          <w:sz w:val="28"/>
        </w:rPr>
        <w:t>
      6. Тұрғын үйді ұстауға және коммуналдық қызметтер, байланыс қызметтерін тұтынуға ақы төлеуге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w:t>
      </w:r>
    </w:p>
    <w:bookmarkStart w:name="z8" w:id="4"/>
    <w:p>
      <w:pPr>
        <w:spacing w:after="0"/>
        <w:ind w:left="0"/>
        <w:jc w:val="left"/>
      </w:pPr>
      <w:r>
        <w:rPr>
          <w:rFonts w:ascii="Times New Roman"/>
          <w:b/>
          <w:i w:val="false"/>
          <w:color w:val="000000"/>
        </w:rPr>
        <w:t xml:space="preserve"> 
3. Тұрғын үй көмегіне өтініш беру тәртібі</w:t>
      </w:r>
    </w:p>
    <w:bookmarkEnd w:id="4"/>
    <w:p>
      <w:pPr>
        <w:spacing w:after="0"/>
        <w:ind w:left="0"/>
        <w:jc w:val="both"/>
      </w:pPr>
      <w:r>
        <w:rPr>
          <w:rFonts w:ascii="Times New Roman"/>
          <w:b w:val="false"/>
          <w:i w:val="false"/>
          <w:color w:val="000000"/>
          <w:sz w:val="28"/>
        </w:rPr>
        <w:t>      7.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2) отбасы мүшелерінің тұрғылықты жерін растайтын құжаттың көшірмесі (жаңа үлгідегі азаматтарды тіркеу кітабының көшірмесі не мекен-жай бюросының анықтамасы, не ауылдық (селолық) округ әкімінің анықтамасы);</w:t>
      </w:r>
      <w:r>
        <w:br/>
      </w:r>
      <w:r>
        <w:rPr>
          <w:rFonts w:ascii="Times New Roman"/>
          <w:b w:val="false"/>
          <w:i w:val="false"/>
          <w:color w:val="000000"/>
          <w:sz w:val="28"/>
        </w:rPr>
        <w:t>
      3) табысы туралы анықтамалар;</w:t>
      </w:r>
      <w:r>
        <w:br/>
      </w:r>
      <w:r>
        <w:rPr>
          <w:rFonts w:ascii="Times New Roman"/>
          <w:b w:val="false"/>
          <w:i w:val="false"/>
          <w:color w:val="000000"/>
          <w:sz w:val="28"/>
        </w:rPr>
        <w:t>
      өзін-өзі жұмыспен қамтудан түскен табыс азаматтардың жазбаша өтінішімен расталады.</w:t>
      </w:r>
      <w:r>
        <w:br/>
      </w:r>
      <w:r>
        <w:rPr>
          <w:rFonts w:ascii="Times New Roman"/>
          <w:b w:val="false"/>
          <w:i w:val="false"/>
          <w:color w:val="000000"/>
          <w:sz w:val="28"/>
        </w:rPr>
        <w:t>
      4) тұрғын үйдің құжаты (жаңа үлгідегі үй кітабы, үйдің жоспары(төлқұжаты), жекешелендіру, сатып алу-сату, сыйға тарту, мұраға қалдыру, жалға алу туралы шарт және т.б.);</w:t>
      </w:r>
      <w:r>
        <w:br/>
      </w:r>
      <w:r>
        <w:rPr>
          <w:rFonts w:ascii="Times New Roman"/>
          <w:b w:val="false"/>
          <w:i w:val="false"/>
          <w:color w:val="000000"/>
          <w:sz w:val="28"/>
        </w:rPr>
        <w:t>
      5) телекоммуникациялар желісінің абоненттері екендігін растайтын құжат;</w:t>
      </w:r>
      <w:r>
        <w:br/>
      </w:r>
      <w:r>
        <w:rPr>
          <w:rFonts w:ascii="Times New Roman"/>
          <w:b w:val="false"/>
          <w:i w:val="false"/>
          <w:color w:val="000000"/>
          <w:sz w:val="28"/>
        </w:rPr>
        <w:t>
      6) отбасында еңбекке қабілетті мүшелерінің жұмыспен қамтылғанын растайтын анықтамалар (құжаттар);</w:t>
      </w:r>
      <w:r>
        <w:br/>
      </w:r>
      <w:r>
        <w:rPr>
          <w:rFonts w:ascii="Times New Roman"/>
          <w:b w:val="false"/>
          <w:i w:val="false"/>
          <w:color w:val="000000"/>
          <w:sz w:val="28"/>
        </w:rPr>
        <w:t>
      7) балалардың туу туралы, неке қию туралы, немесе оның бұзылғандығы туралы, N 4 үлгі, әкелігін анықтайтын куәліктері;</w:t>
      </w:r>
      <w:r>
        <w:br/>
      </w:r>
      <w:r>
        <w:rPr>
          <w:rFonts w:ascii="Times New Roman"/>
          <w:b w:val="false"/>
          <w:i w:val="false"/>
          <w:color w:val="000000"/>
          <w:sz w:val="28"/>
        </w:rPr>
        <w:t>
      8) өтініш берушінің жеке куәлігі, әлеуметтік жеке код (ӘЖК), салық төлеушінің тіркеу нөмірі (СТН);</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9)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10)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11)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12) кондоминиум қатысушысының үлес мөлшері көрсетілген, заңнамаларға сәйкес тіркеуден өткен кондоминиумның техникалық паспорты;</w:t>
      </w:r>
      <w:r>
        <w:br/>
      </w:r>
      <w:r>
        <w:rPr>
          <w:rFonts w:ascii="Times New Roman"/>
          <w:b w:val="false"/>
          <w:i w:val="false"/>
          <w:color w:val="000000"/>
          <w:sz w:val="28"/>
        </w:rPr>
        <w:t>
      13)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8.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9.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10. Уәкілетті орган көшірмелерді түпнұсқалармен салыстырып тексереді, оларды тіркейді және өтініштің бекітілген нысанына сәйкес құжаттарды қабылдағаны туралы растаманы өтініш берушіге береді.</w:t>
      </w:r>
    </w:p>
    <w:bookmarkStart w:name="z9" w:id="5"/>
    <w:p>
      <w:pPr>
        <w:spacing w:after="0"/>
        <w:ind w:left="0"/>
        <w:jc w:val="left"/>
      </w:pPr>
      <w:r>
        <w:rPr>
          <w:rFonts w:ascii="Times New Roman"/>
          <w:b/>
          <w:i w:val="false"/>
          <w:color w:val="000000"/>
        </w:rPr>
        <w:t xml:space="preserve"> 
4. Тұрғын үй көмегін тағайындау тәртібі</w:t>
      </w:r>
    </w:p>
    <w:bookmarkEnd w:id="5"/>
    <w:p>
      <w:pPr>
        <w:spacing w:after="0"/>
        <w:ind w:left="0"/>
        <w:jc w:val="both"/>
      </w:pPr>
      <w:r>
        <w:rPr>
          <w:rFonts w:ascii="Times New Roman"/>
          <w:b w:val="false"/>
          <w:i w:val="false"/>
          <w:color w:val="000000"/>
          <w:sz w:val="28"/>
        </w:rPr>
        <w:t>      11. Тұрғын үй көмегі тұрғын үйді ұстауға, коммуналдық қызметтерді тұтынуға, телекоммуникация желісіне қосылған телефон үшін абоненттік ақы тарифтері арттырылуының сомасын төлеуге және кондоминиум объектісінің ортақ мүлкін күрделі жөндеу бойынша алдыңғы тоқсандағы шығындарды өтеу үшін бюджетте бөлінген қаржы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Коммуналдық қызметтерді тұтынудың нормативтері (орта мөлшері) коммуналдық қызметтер ұсынатын деректері негізінде айқындалады, қатты отынды тұтынудың мөлшерін уәкілетті орган белгілейді.</w:t>
      </w:r>
      <w:r>
        <w:br/>
      </w:r>
      <w:r>
        <w:rPr>
          <w:rFonts w:ascii="Times New Roman"/>
          <w:b w:val="false"/>
          <w:i w:val="false"/>
          <w:color w:val="000000"/>
          <w:sz w:val="28"/>
        </w:rPr>
        <w:t>
      12. Тұрғын үй көмегі осы Қағидаға сәйкес бекітілген әлеуметтік норма және норматив бойынша есептелінген тұрғын үйді ұстау, коммуналдық қызметтерге, телекоммуникация желісіне қосылған телефон үшін абоненттік ақы тарифтерінің арттырылуына және кондоминиум объектісінің ортақ мүлкін күрделі жөндеу шығындарына ақы төлеуге қажетті қаржы мен отбасы табысының 20 пайызы арасындағы айырма сомасында тағайындалады.</w:t>
      </w:r>
      <w:r>
        <w:br/>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деп саналады.</w:t>
      </w:r>
      <w:r>
        <w:br/>
      </w:r>
      <w:r>
        <w:rPr>
          <w:rFonts w:ascii="Times New Roman"/>
          <w:b w:val="false"/>
          <w:i w:val="false"/>
          <w:color w:val="000000"/>
          <w:sz w:val="28"/>
        </w:rPr>
        <w:t>
      14. Белгіленген нормадан жоғары тұрғын үйді ұстау, коммуналдық қызметтерге, байланыс қызметтеріне және кондоминиум объектісінің ортақ мүлкін күрделі жөндеу бойынша шығындарына ақы төлеу азаматтарға жалпы негіздерде жүргізіледі.</w:t>
      </w:r>
      <w:r>
        <w:br/>
      </w:r>
      <w:r>
        <w:rPr>
          <w:rFonts w:ascii="Times New Roman"/>
          <w:b w:val="false"/>
          <w:i w:val="false"/>
          <w:color w:val="000000"/>
          <w:sz w:val="28"/>
        </w:rPr>
        <w:t>
      15. Уәкілетті орган өтініш берушіден құжаттарды қабылдап алған күнен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16.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p>
    <w:bookmarkStart w:name="z10" w:id="6"/>
    <w:p>
      <w:pPr>
        <w:spacing w:after="0"/>
        <w:ind w:left="0"/>
        <w:jc w:val="left"/>
      </w:pPr>
      <w:r>
        <w:rPr>
          <w:rFonts w:ascii="Times New Roman"/>
          <w:b/>
          <w:i w:val="false"/>
          <w:color w:val="000000"/>
        </w:rPr>
        <w:t xml:space="preserve"> 
5. Тұрғын үй көмегін төлеу тәртібі</w:t>
      </w:r>
    </w:p>
    <w:bookmarkEnd w:id="6"/>
    <w:p>
      <w:pPr>
        <w:spacing w:after="0"/>
        <w:ind w:left="0"/>
        <w:jc w:val="both"/>
      </w:pPr>
      <w:r>
        <w:rPr>
          <w:rFonts w:ascii="Times New Roman"/>
          <w:b w:val="false"/>
          <w:i w:val="false"/>
          <w:color w:val="000000"/>
          <w:sz w:val="28"/>
        </w:rPr>
        <w:t>      17.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18. Тұрғын үй көмегін төлеу өткен ай үшін ай сайын жүргізіледі.</w:t>
      </w:r>
      <w:r>
        <w:br/>
      </w:r>
      <w:r>
        <w:rPr>
          <w:rFonts w:ascii="Times New Roman"/>
          <w:b w:val="false"/>
          <w:i w:val="false"/>
          <w:color w:val="000000"/>
          <w:sz w:val="28"/>
        </w:rPr>
        <w:t>
      19. Тағайындалған тұрғын үй көмегі сомасын алушылардың жеке шоттарына есептеу қаражаттың түсуіне қарай жүргізіледі.</w:t>
      </w:r>
    </w:p>
    <w:bookmarkStart w:name="z11" w:id="7"/>
    <w:p>
      <w:pPr>
        <w:spacing w:after="0"/>
        <w:ind w:left="0"/>
        <w:jc w:val="left"/>
      </w:pPr>
      <w:r>
        <w:rPr>
          <w:rFonts w:ascii="Times New Roman"/>
          <w:b/>
          <w:i w:val="false"/>
          <w:color w:val="000000"/>
        </w:rPr>
        <w:t xml:space="preserve"> 
6. Тұрғын үй көмегін көрсету үшін жауапкершілік</w:t>
      </w:r>
    </w:p>
    <w:bookmarkEnd w:id="7"/>
    <w:p>
      <w:pPr>
        <w:spacing w:after="0"/>
        <w:ind w:left="0"/>
        <w:jc w:val="both"/>
      </w:pPr>
      <w:r>
        <w:rPr>
          <w:rFonts w:ascii="Times New Roman"/>
          <w:b w:val="false"/>
          <w:i w:val="false"/>
          <w:color w:val="000000"/>
          <w:sz w:val="28"/>
        </w:rPr>
        <w:t>      20. Уәкілетті органдар мен уәкілетті ұйым тиісінше тұрғын үй көмегін тағайындаудың, төлеудің және берудің уақытылығы үшін заңнамада белгіленген тәртіппен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