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0a532" w14:textId="e10a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ауданы әкімдігі Бірлік ауылдық округі әкімінің 2009 жылғы 10 қыркүйектегі N 18 шешімі. Оңтүстік Қазақстан облысы Мақтаарал ауданы Әділет басқармасында 2009 жылғы 28 қыркүйекте N 14-7-85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әкімшілік-аумақтық құрылысы туралы"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аумақ халқының пікірін ескере отырып, Бірлік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Бірлік ауылдық округіне қарасты: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Еркінабад ауылындағы атауы жоқ көшелеріне Жаңа құрылыс, Береке,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Алғабас ауылындағы атауы жоқ көшелеріне Достық, Ынтымақ, Жұлдыз, Жасшуақ;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Қоңырат ауылындағы атауы жоқ көшелеріне Наурыз, Болашақ деген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құзыретіме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бастап күнтізбелік он күн өткен соң қолданысқа енгізіледі.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округі әкімі:                      Н.Тұрашев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