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7907" w14:textId="3457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бойынша аз қамтамасыз етілген азаматтарға тұрғын үй көмегін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маслихатының 2009 жылғы 28 қаңтардағы N 15-110-IV шешімі. Оңтүстік Қазақстан облысы Шардара ауданының Әділет басқармасында 2009 жылғы 18 ақпанда N 14-15-70 тіркелді. Күші жойылды - Оңтүстік Қазақстан облысы Шардара аудандық маслихатының 2009 жылғы 30 маусымдағы N 19-148-IV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Шардара аудандық маслихатының 2009.06.30 N 19-148-IV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"Тұрғын үй қатынастары туралы" Заңының </w:t>
      </w:r>
      <w:r>
        <w:rPr>
          <w:rFonts w:ascii="Times New Roman"/>
          <w:b w:val="false"/>
          <w:i w:val="false"/>
          <w:color w:val="000000"/>
          <w:sz w:val="28"/>
        </w:rPr>
        <w:t>97 бабының 2</w:t>
      </w:r>
      <w:r>
        <w:rPr>
          <w:rFonts w:ascii="Times New Roman"/>
          <w:b w:val="false"/>
          <w:i w:val="false"/>
          <w:color w:val="000000"/>
          <w:sz w:val="28"/>
        </w:rPr>
        <w:t xml:space="preserve"> және </w:t>
      </w:r>
      <w:r>
        <w:rPr>
          <w:rFonts w:ascii="Times New Roman"/>
          <w:b w:val="false"/>
          <w:i w:val="false"/>
          <w:color w:val="000000"/>
          <w:sz w:val="28"/>
        </w:rPr>
        <w:t>4 тармақтарына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"Шардара ауданы бойынша аз қамтамасыз етілген азаматтарға тұрғын үй көмегін беру Қағидасы" бекітілсін.</w:t>
      </w:r>
      <w:r>
        <w:br/>
      </w:r>
      <w:r>
        <w:rPr>
          <w:rFonts w:ascii="Times New Roman"/>
          <w:b w:val="false"/>
          <w:i w:val="false"/>
          <w:color w:val="000000"/>
          <w:sz w:val="28"/>
        </w:rPr>
        <w:t>
</w:t>
      </w:r>
      <w:r>
        <w:rPr>
          <w:rFonts w:ascii="Times New Roman"/>
          <w:b w:val="false"/>
          <w:i w:val="false"/>
          <w:color w:val="000000"/>
          <w:sz w:val="28"/>
        </w:rPr>
        <w:t xml:space="preserve">
      2. "Аз қамтамасыз етілген азаматтарға тұрғын үй көмегін беру Қағидасын бекіту туралы" Шардара аудандық мәслихатының 2007 жылғы 24 желтоқсандағы </w:t>
      </w:r>
      <w:r>
        <w:rPr>
          <w:rFonts w:ascii="Times New Roman"/>
          <w:b w:val="false"/>
          <w:i w:val="false"/>
          <w:color w:val="000000"/>
          <w:sz w:val="28"/>
        </w:rPr>
        <w:t>N 4-27-ІV</w:t>
      </w:r>
      <w:r>
        <w:rPr>
          <w:rFonts w:ascii="Times New Roman"/>
          <w:b w:val="false"/>
          <w:i w:val="false"/>
          <w:color w:val="000000"/>
          <w:sz w:val="28"/>
        </w:rPr>
        <w:t xml:space="preserve"> шешімінің (Нормативтік құқықтық актілерді мемлекеттік тіркеу тізілімінде N 14-15-52 тіркелген, 2008 жылы 22 ақпанда аудандық "Шартарап-Шарайна" газетінде жарияланған)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бастап күнтізбелік он күн өткен соң қолданысқа енгізіледі.</w:t>
      </w:r>
      <w:r>
        <w:rPr>
          <w:rFonts w:ascii="Times New Roman"/>
          <w:b w:val="false"/>
          <w:i/>
          <w:color w:val="000000"/>
          <w:sz w:val="28"/>
        </w:rPr>
        <w:t>      </w:t>
      </w:r>
    </w:p>
    <w:p>
      <w:pPr>
        <w:spacing w:after="0"/>
        <w:ind w:left="0"/>
        <w:jc w:val="both"/>
      </w:pPr>
      <w:r>
        <w:rPr>
          <w:rFonts w:ascii="Times New Roman"/>
          <w:b w:val="false"/>
          <w:i/>
          <w:color w:val="000000"/>
          <w:sz w:val="28"/>
        </w:rPr>
        <w:t>      Сессия төрағасы                            П. Куметов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Т. Бердібеков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Шардара аудандық мәслихатының</w:t>
      </w:r>
      <w:r>
        <w:br/>
      </w:r>
      <w:r>
        <w:rPr>
          <w:rFonts w:ascii="Times New Roman"/>
          <w:b w:val="false"/>
          <w:i w:val="false"/>
          <w:color w:val="000000"/>
          <w:sz w:val="28"/>
        </w:rPr>
        <w:t>
      2009 жылғы 28 қаңтардағы</w:t>
      </w:r>
      <w:r>
        <w:br/>
      </w:r>
      <w:r>
        <w:rPr>
          <w:rFonts w:ascii="Times New Roman"/>
          <w:b w:val="false"/>
          <w:i w:val="false"/>
          <w:color w:val="000000"/>
          <w:sz w:val="28"/>
        </w:rPr>
        <w:t>
      N 15-110-ІV шешімімен бекітілген</w:t>
      </w:r>
    </w:p>
    <w:p>
      <w:pPr>
        <w:spacing w:after="0"/>
        <w:ind w:left="0"/>
        <w:jc w:val="both"/>
      </w:pPr>
      <w:r>
        <w:rPr>
          <w:rFonts w:ascii="Times New Roman"/>
          <w:b/>
          <w:i w:val="false"/>
          <w:color w:val="000080"/>
          <w:sz w:val="28"/>
        </w:rPr>
        <w:t>      Шардара ауданы бойынша аз қамтамасыз етілген</w:t>
      </w:r>
      <w:r>
        <w:br/>
      </w:r>
      <w:r>
        <w:rPr>
          <w:rFonts w:ascii="Times New Roman"/>
          <w:b w:val="false"/>
          <w:i w:val="false"/>
          <w:color w:val="000000"/>
          <w:sz w:val="28"/>
        </w:rPr>
        <w:t>
</w:t>
      </w:r>
      <w:r>
        <w:rPr>
          <w:rFonts w:ascii="Times New Roman"/>
          <w:b/>
          <w:i w:val="false"/>
          <w:color w:val="000080"/>
          <w:sz w:val="28"/>
        </w:rPr>
        <w:t>      азаматтарға тұрғын үй көмегін беру</w:t>
      </w:r>
      <w:r>
        <w:br/>
      </w:r>
      <w:r>
        <w:rPr>
          <w:rFonts w:ascii="Times New Roman"/>
          <w:b w:val="false"/>
          <w:i w:val="false"/>
          <w:color w:val="000000"/>
          <w:sz w:val="28"/>
        </w:rPr>
        <w:t>
</w:t>
      </w:r>
      <w:r>
        <w:rPr>
          <w:rFonts w:ascii="Times New Roman"/>
          <w:b/>
          <w:i w:val="false"/>
          <w:color w:val="000080"/>
          <w:sz w:val="28"/>
        </w:rPr>
        <w:t>      ҚАҒИДАСЫ</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аз қамтамасыз етілген азаматтарға тұрғын үй көмегін беру Қағидасы (бұдан әрі – Қағида)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байланыс мәселелері бойынша өзгерістер мен толықтырулар енгізу туралы"</w:t>
      </w:r>
      <w:r>
        <w:rPr>
          <w:rFonts w:ascii="Times New Roman"/>
          <w:b w:val="false"/>
          <w:i w:val="false"/>
          <w:color w:val="000000"/>
          <w:sz w:val="28"/>
        </w:rPr>
        <w:t xml:space="preserve"> Қазақстан Республикасының заңдарына сәйкес әзірленді және аз қамтамасыз етілген азаматтарға тұрғын үй көмегін тағайындау және төлеу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Негізгі ұғымдар</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1) тұрғын үй көмегі - халықты әлеуметтік қорғау түрінің бірі болып табылады. Тұрғын үй көмегі аз қамтамасыз етілген азаматтарға тұрғын жайды ұстауға және коммуналдық қызметтерді тұтынуға, жергілікті телекоммуникациялар желілеріне қосылған телефон үшін абоненттік төлемақы тарифінің көтерілуіне өтемақы (бұдан әрі – телефон үшін абоненттік төлемақы тарифінің көтерілуіне өтемақы) мен кондоминиум объектісінің ортақ мүлкін күрделі жөндеу шығындарына өтемақы төлеуге беріледі;</w:t>
      </w:r>
      <w:r>
        <w:br/>
      </w:r>
      <w:r>
        <w:rPr>
          <w:rFonts w:ascii="Times New Roman"/>
          <w:b w:val="false"/>
          <w:i w:val="false"/>
          <w:color w:val="000000"/>
          <w:sz w:val="28"/>
        </w:rPr>
        <w:t>
      2) отбасының жиынтық табысы – тұрғын үй көмегін тағайындау кезіндегі тоқсанның алдындағы тоқсанда отбасының ақшалай да, заттай да нысанда алған табысының жалпы сомасы. Отбасының жиынтық табысын есептеу кезінде, Қазақстан Республикасының заңнамаларына сәйкес аз қамтамасыз етілген отбасыларына көрсетілген көмектер (атаулы әлеуметтік көмек, тұрғын үй көмегі, 18 жасқа дейінгі балаларға арналған жәрдемақы), жерлеуге байланысты және бала туғанда берілетін біржолғы төлемдер, төтенше жағдайлар салдарынан денсаулығына және мүлкіне келтірілген зиянды өтеу мақсатында отбасыға көрсетілген көмектер мен жер үлесінен, жеке қосалқы шаруашылықтан алынған табысты қоспағанда, есепті кезеңде алынған табыстың барлық түрлері есепке алынады;</w:t>
      </w:r>
      <w:r>
        <w:br/>
      </w:r>
      <w:r>
        <w:rPr>
          <w:rFonts w:ascii="Times New Roman"/>
          <w:b w:val="false"/>
          <w:i w:val="false"/>
          <w:color w:val="000000"/>
          <w:sz w:val="28"/>
        </w:rPr>
        <w:t>
      3) өтемақы шараларымен қамтамасыз етілетін тұрғын үй алаңының нормасы тұрғын үй заңнамасымен белгіленген отбасының әрбір мүшесіне тұрғын үй беру нормасымен баламды және коммуналдық қызметтерге тұрғын үй көмегін есептеу үшін қолданылады;</w:t>
      </w:r>
      <w:r>
        <w:br/>
      </w:r>
      <w:r>
        <w:rPr>
          <w:rFonts w:ascii="Times New Roman"/>
          <w:b w:val="false"/>
          <w:i w:val="false"/>
          <w:color w:val="000000"/>
          <w:sz w:val="28"/>
        </w:rPr>
        <w:t>
      4) уәкілетті орган – тұрғын үй көмегін тағайындауды жүзеге асырушы ауданның немесе облыстық маңызы бар қаланың атқарушы органы;</w:t>
      </w:r>
      <w:r>
        <w:br/>
      </w:r>
      <w:r>
        <w:rPr>
          <w:rFonts w:ascii="Times New Roman"/>
          <w:b w:val="false"/>
          <w:i w:val="false"/>
          <w:color w:val="000000"/>
          <w:sz w:val="28"/>
        </w:rPr>
        <w:t>
      5) уәкілетті ұйым – екінші деңгейдегі банктер немесе банктік операциялардың жекелеген түрлерін жүзеге асыруға Қазақстан Республикасы Ұлттық Банкінің лицензиясы бар ұйымдар;</w:t>
      </w:r>
      <w:r>
        <w:br/>
      </w:r>
      <w:r>
        <w:rPr>
          <w:rFonts w:ascii="Times New Roman"/>
          <w:b w:val="false"/>
          <w:i w:val="false"/>
          <w:color w:val="000000"/>
          <w:sz w:val="28"/>
        </w:rPr>
        <w:t>
      6) өтініш беруші – тұрғын үй көмегін тағайындату үшін отбасы атынан өтініш беретін адам.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Тұрғын үй көмегін алу құқығы </w:t>
      </w: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көмегі ауданда (қала) тұрақты тұратын және меншік нысанына қарамастан тұрғын үйдің меншік иесі немесе пайдаланушы (жалдаушы, жалға алушы) болып табылатын аз қамтамасыз етілген отбасыларға (жеке тұлғаларға) беріледі.</w:t>
      </w:r>
      <w:r>
        <w:br/>
      </w:r>
      <w:r>
        <w:rPr>
          <w:rFonts w:ascii="Times New Roman"/>
          <w:b w:val="false"/>
          <w:i w:val="false"/>
          <w:color w:val="000000"/>
          <w:sz w:val="28"/>
        </w:rPr>
        <w:t>
      Егер, тұрғын үйді ұстауға, коммуналдық қызметтерді тұтынуға және телефон үшін абоненттік төлемақы тарифінің көтерілуіне өтемақы төлеу шығындары (тұрғын үй алаңының әлеуметтік нормасымен коммуналдық қызметті тұтыну нормативтері шегіндегі) отбасы жиынтық табысының 20 пайызы үлесінен жоғары болған жағдайда тұрғын үй көмегі тағайындалады.</w:t>
      </w:r>
      <w:r>
        <w:br/>
      </w:r>
      <w:r>
        <w:rPr>
          <w:rFonts w:ascii="Times New Roman"/>
          <w:b w:val="false"/>
          <w:i w:val="false"/>
          <w:color w:val="000000"/>
          <w:sz w:val="28"/>
        </w:rPr>
        <w:t>
      3. Жеке меншігінде біреуден артық тұрғын үйі (пәтерлер, тұрғын үйлер) бар немесе тұрғын жайды жалға беруші (қосымша жалға беруші), сондай-ақ жалдауға беруші тұлғалар тұрғын үй көмегін алу құқығын жоғалтады.</w:t>
      </w:r>
      <w:r>
        <w:br/>
      </w:r>
      <w:r>
        <w:rPr>
          <w:rFonts w:ascii="Times New Roman"/>
          <w:b w:val="false"/>
          <w:i w:val="false"/>
          <w:color w:val="000000"/>
          <w:sz w:val="28"/>
        </w:rPr>
        <w:t>
      Бірінші, екінші топтағы мүгедектердің, 16 жасқа дейінгі мүгедек балалардың, сексен жастан асқан адамдардың, үш жасқа дейінгі баланың күтімімен айналысатын тұлғаларды қоспағанда, еңбекке жарамды отбасындағы тұлғалар жұмыс істемейтін, күндізгі оқу бөлімінде оқымайтын, әскерде қызметін өткермейтін және жұмыспен қамту органында тіркелмеген кезеңге тұрғын үй көмегі тағайындалмайды.</w:t>
      </w:r>
      <w:r>
        <w:br/>
      </w:r>
      <w:r>
        <w:rPr>
          <w:rFonts w:ascii="Times New Roman"/>
          <w:b w:val="false"/>
          <w:i w:val="false"/>
          <w:color w:val="000000"/>
          <w:sz w:val="28"/>
        </w:rPr>
        <w:t>
      4. Өтініш беруші тұрғын үй көмегінің заңсыз тағайындалуына және төленуіне апарып соқтырған дұрыс емес мәліметтер ұсынған жағдайда отбасы алты айға тұрғын үй көмегін алу құқығынан айырылады.</w:t>
      </w:r>
      <w:r>
        <w:br/>
      </w:r>
      <w:r>
        <w:rPr>
          <w:rFonts w:ascii="Times New Roman"/>
          <w:b w:val="false"/>
          <w:i w:val="false"/>
          <w:color w:val="000000"/>
          <w:sz w:val="28"/>
        </w:rPr>
        <w:t>
      5. Ұсынылған жұмыстан немесе жұмысқа орналастырудан дәлелсіз себептермен бас тартқан, қоғамдық жұмыстарға қатысуды, оқуын немесе қайта оқуын өз бетімен тоқтатқан жұмыссыздардың отбасына алты айға тұрғын үй көмегін алу құқығын жоғалтады.</w:t>
      </w:r>
      <w:r>
        <w:br/>
      </w:r>
      <w:r>
        <w:rPr>
          <w:rFonts w:ascii="Times New Roman"/>
          <w:b w:val="false"/>
          <w:i w:val="false"/>
          <w:color w:val="000000"/>
          <w:sz w:val="28"/>
        </w:rPr>
        <w:t>
      6. Тұрғын үйді ұстауға, коммуналдық қызметтер мен байланыс қызметтеріне ақы төлеуге жеңілдіктері бар және осымен бір мезгілде тұрғын үй көмегін алу құқығы бар тұлғаларға әлеуметтік қорғау нысандарының бірін таңдау мүмкіндігі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көмегіне өтініш беру тәртібі</w:t>
      </w:r>
      <w:r>
        <w:rPr>
          <w:rFonts w:ascii="Times New Roman"/>
          <w:b w:val="false"/>
          <w:i w:val="false"/>
          <w:color w:val="000000"/>
          <w:sz w:val="28"/>
        </w:rPr>
        <w:t> </w:t>
      </w:r>
    </w:p>
    <w:p>
      <w:pPr>
        <w:spacing w:after="0"/>
        <w:ind w:left="0"/>
        <w:jc w:val="both"/>
      </w:pPr>
      <w:r>
        <w:rPr>
          <w:rFonts w:ascii="Times New Roman"/>
          <w:b w:val="false"/>
          <w:i w:val="false"/>
          <w:color w:val="000000"/>
          <w:sz w:val="28"/>
        </w:rPr>
        <w:t>      7. Тұрғын үй көмегін тағайындау үшін өтініш беруші тұрғылықты жері бойынша уәкілетті органға мынадай құжаттармен өтініш жасайды:</w:t>
      </w:r>
      <w:r>
        <w:br/>
      </w:r>
      <w:r>
        <w:rPr>
          <w:rFonts w:ascii="Times New Roman"/>
          <w:b w:val="false"/>
          <w:i w:val="false"/>
          <w:color w:val="000000"/>
          <w:sz w:val="28"/>
        </w:rPr>
        <w:t>
      1) тұрғын үй меншік иесі (жалға алушының) өтініші;</w:t>
      </w:r>
      <w:r>
        <w:br/>
      </w:r>
      <w:r>
        <w:rPr>
          <w:rFonts w:ascii="Times New Roman"/>
          <w:b w:val="false"/>
          <w:i w:val="false"/>
          <w:color w:val="000000"/>
          <w:sz w:val="28"/>
        </w:rPr>
        <w:t>
      2) отбасы мүшелерінің тұрғылықты жерін растайтын құжаттың көшірмесі (жаңа үлгідегі азаматтарды тіркеу кітабының көшірмесі немесе мекен-жай бюросының анықтамасы, немесе ауылдық (селолық) округ әкімінің анықтамасы);</w:t>
      </w:r>
      <w:r>
        <w:br/>
      </w:r>
      <w:r>
        <w:rPr>
          <w:rFonts w:ascii="Times New Roman"/>
          <w:b w:val="false"/>
          <w:i w:val="false"/>
          <w:color w:val="000000"/>
          <w:sz w:val="28"/>
        </w:rPr>
        <w:t>
      3) отбасы мүшелерінің табысы туралы анықтамалар.</w:t>
      </w:r>
      <w:r>
        <w:br/>
      </w:r>
      <w:r>
        <w:rPr>
          <w:rFonts w:ascii="Times New Roman"/>
          <w:b w:val="false"/>
          <w:i w:val="false"/>
          <w:color w:val="000000"/>
          <w:sz w:val="28"/>
        </w:rPr>
        <w:t>
      Өзін-өзі жұмыспен қамтудан түскен табыс азаматтардың жазбаша өтінішімен расталады;</w:t>
      </w:r>
      <w:r>
        <w:br/>
      </w:r>
      <w:r>
        <w:rPr>
          <w:rFonts w:ascii="Times New Roman"/>
          <w:b w:val="false"/>
          <w:i w:val="false"/>
          <w:color w:val="000000"/>
          <w:sz w:val="28"/>
        </w:rPr>
        <w:t>
      4) тұрғын үйдің құжаты (үйдің жоспары (төлқұжаты), жекешелендіру, сатып алу-сату, сыйға тарту, мұраға қалдыру, жалға алу туралы шарт және т. б.);</w:t>
      </w:r>
      <w:r>
        <w:br/>
      </w:r>
      <w:r>
        <w:rPr>
          <w:rFonts w:ascii="Times New Roman"/>
          <w:b w:val="false"/>
          <w:i w:val="false"/>
          <w:color w:val="000000"/>
          <w:sz w:val="28"/>
        </w:rPr>
        <w:t>
      5) жергілікті телекоммуникациялар желілерінің абоненттері екендігін растайтын құжат;</w:t>
      </w:r>
      <w:r>
        <w:br/>
      </w:r>
      <w:r>
        <w:rPr>
          <w:rFonts w:ascii="Times New Roman"/>
          <w:b w:val="false"/>
          <w:i w:val="false"/>
          <w:color w:val="000000"/>
          <w:sz w:val="28"/>
        </w:rPr>
        <w:t>
      6) еңбекке қабілетті отбасы мүшелерінің жұмыспен қамтылғанын растайтын анықтамалар (құжаттар);</w:t>
      </w:r>
      <w:r>
        <w:br/>
      </w:r>
      <w:r>
        <w:rPr>
          <w:rFonts w:ascii="Times New Roman"/>
          <w:b w:val="false"/>
          <w:i w:val="false"/>
          <w:color w:val="000000"/>
          <w:sz w:val="28"/>
        </w:rPr>
        <w:t>
      7) балалардың туу туралы, неке қию туралы, немесе оның бұзылғандығы туралы, N 4 үлгі, әкелігін анықтайтын куәліктері;</w:t>
      </w:r>
      <w:r>
        <w:br/>
      </w:r>
      <w:r>
        <w:rPr>
          <w:rFonts w:ascii="Times New Roman"/>
          <w:b w:val="false"/>
          <w:i w:val="false"/>
          <w:color w:val="000000"/>
          <w:sz w:val="28"/>
        </w:rPr>
        <w:t>
      8) өтініш берушінің жеке куәлігі, әлеуметтік жеке код, салық төлеушінің тіркеу нөмірі;</w:t>
      </w:r>
      <w:r>
        <w:br/>
      </w:r>
      <w:r>
        <w:rPr>
          <w:rFonts w:ascii="Times New Roman"/>
          <w:b w:val="false"/>
          <w:i w:val="false"/>
          <w:color w:val="000000"/>
          <w:sz w:val="28"/>
        </w:rPr>
        <w:t>
      кондоминиум объектісінің қатысушылары үшін:</w:t>
      </w:r>
      <w:r>
        <w:br/>
      </w:r>
      <w:r>
        <w:rPr>
          <w:rFonts w:ascii="Times New Roman"/>
          <w:b w:val="false"/>
          <w:i w:val="false"/>
          <w:color w:val="000000"/>
          <w:sz w:val="28"/>
        </w:rPr>
        <w:t>
      9) кондоминиум объектісінің қатысушысы ретінде мемлекеттік тіркеуден өткендігі туралы куәлігі;</w:t>
      </w:r>
      <w:r>
        <w:br/>
      </w:r>
      <w:r>
        <w:rPr>
          <w:rFonts w:ascii="Times New Roman"/>
          <w:b w:val="false"/>
          <w:i w:val="false"/>
          <w:color w:val="000000"/>
          <w:sz w:val="28"/>
        </w:rPr>
        <w:t>
      10) сараптамадан өтіп, мөрмен куәландырылған көппәтерлі үйдің әрбір күрделі жөндеу жұмыстарының түріне есептік-сметалық құжат;</w:t>
      </w:r>
      <w:r>
        <w:br/>
      </w:r>
      <w:r>
        <w:rPr>
          <w:rFonts w:ascii="Times New Roman"/>
          <w:b w:val="false"/>
          <w:i w:val="false"/>
          <w:color w:val="000000"/>
          <w:sz w:val="28"/>
        </w:rPr>
        <w:t>
      11) төленген төлемі көрсетілген, кондоминиум объектісінің ортақ мүлкін жөндеуге өтініш берушінің жұмсаған шығындарын өтеу қажеттігі туралы кондоминиум төрағасынан анықтама – қолдаухат;</w:t>
      </w:r>
      <w:r>
        <w:br/>
      </w:r>
      <w:r>
        <w:rPr>
          <w:rFonts w:ascii="Times New Roman"/>
          <w:b w:val="false"/>
          <w:i w:val="false"/>
          <w:color w:val="000000"/>
          <w:sz w:val="28"/>
        </w:rPr>
        <w:t>
      12) кондоминиум қатысушысының үлес мөлшері көрсетілген, заңнамаларға сәйкес тіркеуден өткен кондоминиумның техникалық төлқұжаты (паспорт);</w:t>
      </w:r>
      <w:r>
        <w:br/>
      </w:r>
      <w:r>
        <w:rPr>
          <w:rFonts w:ascii="Times New Roman"/>
          <w:b w:val="false"/>
          <w:i w:val="false"/>
          <w:color w:val="000000"/>
          <w:sz w:val="28"/>
        </w:rPr>
        <w:t>
      13) кондоминиум объектісінің ортақ мүлкін күрделі жөндеу бойынша жүргізілген жұмыстар аяқталғаннан кейін қабылдау-тапсыру актісі.</w:t>
      </w:r>
      <w:r>
        <w:br/>
      </w:r>
      <w:r>
        <w:rPr>
          <w:rFonts w:ascii="Times New Roman"/>
          <w:b w:val="false"/>
          <w:i w:val="false"/>
          <w:color w:val="000000"/>
          <w:sz w:val="28"/>
        </w:rPr>
        <w:t>
      8.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9.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10. Уәкілетті орган көшірмелерді түпнұсқалармен салыстырып тексереді, оларды тіркейді және өтініштің бекітілген нысанына сәйкес құжаттарды қабылдағаны туралы растаманы өтініш берушіге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көмегін тағайындау тәртібі</w:t>
      </w:r>
      <w:r>
        <w:rPr>
          <w:rFonts w:ascii="Times New Roman"/>
          <w:b w:val="false"/>
          <w:i w:val="false"/>
          <w:color w:val="000000"/>
          <w:sz w:val="28"/>
        </w:rPr>
        <w:t> </w:t>
      </w:r>
    </w:p>
    <w:p>
      <w:pPr>
        <w:spacing w:after="0"/>
        <w:ind w:left="0"/>
        <w:jc w:val="both"/>
      </w:pPr>
      <w:r>
        <w:rPr>
          <w:rFonts w:ascii="Times New Roman"/>
          <w:b w:val="false"/>
          <w:i w:val="false"/>
          <w:color w:val="000000"/>
          <w:sz w:val="28"/>
        </w:rPr>
        <w:t>      11. Тұрғын үй көмегі тұрғын үйді ұстауға, коммуналдық қызметтерді тұтынуға, телефон үшін абоненттік төлемақы тарифі көтерілуінің сомасын төлеуге және кондоминиум объектісінің ортақ мүлкін күрделі жөндеу бойынша алдыңғы тоқсандағы шығындарды өтеу үшін бюджетте бөлінген қаражат шегінде ақшалай төлем түрінде беріледі.</w:t>
      </w:r>
      <w:r>
        <w:br/>
      </w:r>
      <w:r>
        <w:rPr>
          <w:rFonts w:ascii="Times New Roman"/>
          <w:b w:val="false"/>
          <w:i w:val="false"/>
          <w:color w:val="000000"/>
          <w:sz w:val="28"/>
        </w:rPr>
        <w:t>
      Кондоминиум объектісінің ортақ мүлкін күрделі жөндеу бойынша шығын өтемақысы кондоминиум қатысушысы ретінде төлемдерді (жарналарды) төлеген жағдайда өтеледі.</w:t>
      </w:r>
      <w:r>
        <w:br/>
      </w:r>
      <w:r>
        <w:rPr>
          <w:rFonts w:ascii="Times New Roman"/>
          <w:b w:val="false"/>
          <w:i w:val="false"/>
          <w:color w:val="000000"/>
          <w:sz w:val="28"/>
        </w:rPr>
        <w:t>
      12. Тұрғын үй көмегі әлеуметтік норма және норматив бойынша есептелінген тұрғын үйді ұстауға, коммуналдық қызметтерге, телефон үшін абоненттік төлемақы тарифінің көтерілуіне және кондоминиум объектісінің ортақ мүлкін күрделі жөндеу шығындарына ақы төлеуге қажетті қаржы мен отбасы табысының 20 пайызы арасындағы айырма сомасында тағайындалады.</w:t>
      </w:r>
      <w:r>
        <w:br/>
      </w:r>
      <w:r>
        <w:rPr>
          <w:rFonts w:ascii="Times New Roman"/>
          <w:b w:val="false"/>
          <w:i w:val="false"/>
          <w:color w:val="000000"/>
          <w:sz w:val="28"/>
        </w:rPr>
        <w:t>
      13. Тұрғын үй көмегі өтініш берілген айдан бастап тұрғын үй көмегін алуға құқығы туындағаннан кейін ағымдағы тоқсанға тағайындалады.</w:t>
      </w:r>
      <w:r>
        <w:br/>
      </w:r>
      <w:r>
        <w:rPr>
          <w:rFonts w:ascii="Times New Roman"/>
          <w:b w:val="false"/>
          <w:i w:val="false"/>
          <w:color w:val="000000"/>
          <w:sz w:val="28"/>
        </w:rPr>
        <w:t>
      Барлық қажетті құжаттарды қоса бере отырып, өтініш берген ай өтініш жасалған ай деп саналады.</w:t>
      </w:r>
      <w:r>
        <w:br/>
      </w:r>
      <w:r>
        <w:rPr>
          <w:rFonts w:ascii="Times New Roman"/>
          <w:b w:val="false"/>
          <w:i w:val="false"/>
          <w:color w:val="000000"/>
          <w:sz w:val="28"/>
        </w:rPr>
        <w:t>
      14. Белгіленген нормадан жоғары тұрғын үйді ұстау, коммуналдық қызметтерге, байланыс қызметтеріне және кондоминиум объектісінің ортақ мүлкін күрделі жөндеу бойынша шығындарына ақы төлеу азаматтарға жалпы негіздерде жүргізіледі.</w:t>
      </w:r>
      <w:r>
        <w:br/>
      </w:r>
      <w:r>
        <w:rPr>
          <w:rFonts w:ascii="Times New Roman"/>
          <w:b w:val="false"/>
          <w:i w:val="false"/>
          <w:color w:val="000000"/>
          <w:sz w:val="28"/>
        </w:rPr>
        <w:t>
      15. Уәкілетті орган өтініш берушіден құжаттарды қабылдап алған күнен бастап он күн ішінде тұрғын үй көмегін тағайындау (тағайындаудан бас тарту) туралы шешім қабылдайды.</w:t>
      </w:r>
      <w:r>
        <w:br/>
      </w:r>
      <w:r>
        <w:rPr>
          <w:rFonts w:ascii="Times New Roman"/>
          <w:b w:val="false"/>
          <w:i w:val="false"/>
          <w:color w:val="000000"/>
          <w:sz w:val="28"/>
        </w:rPr>
        <w:t>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16. Тұрғын үй көмегін алушылар 15 күн мерзімде уәкілетті органды тұрғын үй көмегі мөлшерінің өзгеруі үшін негіз болатын немесе оны алу құқығына әсер ететін мән-жайлар туралы хабардар етуге міндетті.</w:t>
      </w:r>
      <w:r>
        <w:br/>
      </w:r>
      <w:r>
        <w:rPr>
          <w:rFonts w:ascii="Times New Roman"/>
          <w:b w:val="false"/>
          <w:i w:val="false"/>
          <w:color w:val="000000"/>
          <w:sz w:val="28"/>
        </w:rPr>
        <w:t>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қайтарылуға тиіс.</w:t>
      </w:r>
      <w:r>
        <w:br/>
      </w:r>
      <w:r>
        <w:rPr>
          <w:rFonts w:ascii="Times New Roman"/>
          <w:b w:val="false"/>
          <w:i w:val="false"/>
          <w:color w:val="000000"/>
          <w:sz w:val="28"/>
        </w:rPr>
        <w:t>
      17. Тұрғын үй көмегін тағайындау есебін жүргізу барысында, коммуналдық қызметтерді тұтынудың нормативтері (орта мөлшері) коммуналдық қызметтер ұсынатын деректері негізінде айқындалады, қыс мезгілінде жылыту үшін қатты отынды тұтынудың мөлшерін уәкілетті орган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көмегін төлеу тәртібі</w:t>
      </w:r>
    </w:p>
    <w:p>
      <w:pPr>
        <w:spacing w:after="0"/>
        <w:ind w:left="0"/>
        <w:jc w:val="both"/>
      </w:pPr>
      <w:r>
        <w:rPr>
          <w:rFonts w:ascii="Times New Roman"/>
          <w:b w:val="false"/>
          <w:i w:val="false"/>
          <w:color w:val="000000"/>
          <w:sz w:val="28"/>
        </w:rPr>
        <w:t>      18. Тұрғын үй көмегін төлеу алушының таңдауы бойынша уәкілетті ұйым арқылы, өзі таңдаған ұйымдағы жеке шотының деректерін көрсете отырып берген өтініші негізінде бюджет қаражаты есебінен жүзеге асырылады.</w:t>
      </w:r>
      <w:r>
        <w:br/>
      </w:r>
      <w:r>
        <w:rPr>
          <w:rFonts w:ascii="Times New Roman"/>
          <w:b w:val="false"/>
          <w:i w:val="false"/>
          <w:color w:val="000000"/>
          <w:sz w:val="28"/>
        </w:rPr>
        <w:t>
      19. Тұрғын үй көмегін төлеу өткен ай үшін ай сайын жүргізіледі.</w:t>
      </w:r>
      <w:r>
        <w:br/>
      </w:r>
      <w:r>
        <w:rPr>
          <w:rFonts w:ascii="Times New Roman"/>
          <w:b w:val="false"/>
          <w:i w:val="false"/>
          <w:color w:val="000000"/>
          <w:sz w:val="28"/>
        </w:rPr>
        <w:t>
      20. Тағайындалған тұрғын үй көмегі сомасын алушылардың жеке шоттарына есептеу қаражаттың түсуіне қарай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Тұрғын үй көмегін көрсету үшін жауапкершілік</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органдар мен уәкілетті ұйым тиісінше тұрғын үй көмегін тағайындаудың, төлеудің және берудің уақытылығы үшін Қазақстан Республикасының заңнамада белгіленген тәртіппен жауапты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