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a7f12" w14:textId="93a7f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қаласындағы Ертіс өзенінің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2009 жылғы 14 қаңтардағы № 287 қаулысы. Шығыс Қазақстан облысының Әділет департаментінде 2009 жылғы 2 ақпанда № 2495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9"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116-баптарына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8-1) тармақшасына,"Семей қаласындағы Восход кентінен бастап Мирный кентіне дейінгі учаскедегі Ертіс өзенінің оң жағалауындағы су қорғау аймағы мен су қорғау белдеуінің шекараларын белгілеу" жобасына сәйкес және жер үсті суларының ластануын, қоқысталуын және сарқылуын болғызбау, сондай-ақ өсімдіктер мен жануарлар әлемін сақтау үшін су объектілерін тиісті санитарлық-гигиеналық және экологиялық талаптарға сәйкес жағдайда ұстау мақсатында, Шығыс Қазақстан облысының әкімдігі </w:t>
      </w:r>
      <w:r>
        <w:rPr>
          <w:rFonts w:ascii="Times New Roman"/>
          <w:b/>
          <w:i w:val="false"/>
          <w:color w:val="000000"/>
          <w:sz w:val="28"/>
        </w:rPr>
        <w:t>ҚАУЛЫ ЕТЕДІ</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әкімдігінің 22.12.2016 </w:t>
      </w:r>
      <w:r>
        <w:rPr>
          <w:rFonts w:ascii="Times New Roman"/>
          <w:b w:val="false"/>
          <w:i w:val="false"/>
          <w:color w:val="000000"/>
          <w:sz w:val="28"/>
        </w:rPr>
        <w:t>№ 392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1. Белгіленсін:</w:t>
      </w:r>
    </w:p>
    <w:bookmarkEnd w:id="1"/>
    <w:bookmarkStart w:name="z11"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 xml:space="preserve">қосымшасына </w:t>
      </w:r>
      <w:r>
        <w:rPr>
          <w:rFonts w:ascii="Times New Roman"/>
          <w:b w:val="false"/>
          <w:i w:val="false"/>
          <w:color w:val="000000"/>
          <w:sz w:val="28"/>
        </w:rPr>
        <w:t xml:space="preserve">сәйкес Семей қаласындағы Восход кентінен бастап Мирный кентіне дейінгі учаскедегі Ертіс өзенінің оң жағалауындағы </w:t>
      </w:r>
      <w:r>
        <w:rPr>
          <w:rFonts w:ascii="Times New Roman"/>
          <w:b w:val="false"/>
          <w:i w:val="false"/>
          <w:color w:val="000000"/>
          <w:sz w:val="28"/>
        </w:rPr>
        <w:t>су қорғау аймағы</w:t>
      </w:r>
      <w:r>
        <w:rPr>
          <w:rFonts w:ascii="Times New Roman"/>
          <w:b w:val="false"/>
          <w:i w:val="false"/>
          <w:color w:val="000000"/>
          <w:sz w:val="28"/>
        </w:rPr>
        <w:t xml:space="preserve"> мен су қорғау белдеуі;</w:t>
      </w:r>
    </w:p>
    <w:bookmarkEnd w:id="2"/>
    <w:bookmarkStart w:name="z12" w:id="3"/>
    <w:p>
      <w:pPr>
        <w:spacing w:after="0"/>
        <w:ind w:left="0"/>
        <w:jc w:val="both"/>
      </w:pPr>
      <w:r>
        <w:rPr>
          <w:rFonts w:ascii="Times New Roman"/>
          <w:b w:val="false"/>
          <w:i w:val="false"/>
          <w:color w:val="000000"/>
          <w:sz w:val="28"/>
        </w:rPr>
        <w:t>
      2) Қазақстан Республикасының қолданыстағы заңнамасына сәйкес Семей қаласындағы Восход кентінен бастап Мирный кентіне дейінгі учаскедегі Ертіс өзенінің оң жағалауындағы су қорғау аймағының аумағын шаруашылыққа пайдаланудың арнайы режимі мен су қорғау белдеуінің аумағында шектеулі шаруашылық қызмет жүргізу режимі.</w:t>
      </w:r>
    </w:p>
    <w:bookmarkEnd w:id="3"/>
    <w:bookmarkStart w:name="z13"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(В.Е.Чернецкий) "Семей қаласындағы Восход кентінен бастап Мирный кентіне дейінгі учаскедегі Ертіс өзенінің оң жағалауындағы су қорғау аймағы мен су қорғау белдеуінің шекараларын белгілеу" жобасын мемлекеттік жер кадастрында есепке алу үшін және су қоры мен жер ресурстарының пайдаланылуына және қорғалуына мемлекеттік бақылауды жүзеге асыру үшін, арнайы уәкілеттік берілген мемлекеттік органдарға тапсырсын.</w:t>
      </w:r>
    </w:p>
    <w:bookmarkEnd w:id="4"/>
    <w:bookmarkStart w:name="z14" w:id="5"/>
    <w:p>
      <w:pPr>
        <w:spacing w:after="0"/>
        <w:ind w:left="0"/>
        <w:jc w:val="both"/>
      </w:pPr>
      <w:r>
        <w:rPr>
          <w:rFonts w:ascii="Times New Roman"/>
          <w:b w:val="false"/>
          <w:i w:val="false"/>
          <w:color w:val="000000"/>
          <w:sz w:val="28"/>
        </w:rPr>
        <w:t>
      3. Осы қаулының орындалуын бақылау облыс әкімінің орынбасары Д.Қ. Бейсембаевқа жүктелсін.</w:t>
      </w:r>
    </w:p>
    <w:bookmarkEnd w:id="5"/>
    <w:bookmarkStart w:name="z15" w:id="6"/>
    <w:p>
      <w:pPr>
        <w:spacing w:after="0"/>
        <w:ind w:left="0"/>
        <w:jc w:val="both"/>
      </w:pPr>
      <w:r>
        <w:rPr>
          <w:rFonts w:ascii="Times New Roman"/>
          <w:b w:val="false"/>
          <w:i w:val="false"/>
          <w:color w:val="000000"/>
          <w:sz w:val="28"/>
        </w:rPr>
        <w:t>
      4. Осы қаулы алғаш рет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Бергенев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r>
              <w:br/>
            </w:r>
            <w:r>
              <w:rPr>
                <w:rFonts w:ascii="Times New Roman"/>
                <w:b w:val="false"/>
                <w:i/>
                <w:color w:val="000000"/>
                <w:sz w:val="20"/>
              </w:rPr>
              <w:t xml:space="preserve">Су ресурстарын пайдалануды </w:t>
            </w:r>
            <w:r>
              <w:br/>
            </w:r>
            <w:r>
              <w:rPr>
                <w:rFonts w:ascii="Times New Roman"/>
                <w:b w:val="false"/>
                <w:i/>
                <w:color w:val="000000"/>
                <w:sz w:val="20"/>
              </w:rPr>
              <w:t xml:space="preserve">реттеу және қорғау жөніндегі Ертіс </w:t>
            </w:r>
            <w:r>
              <w:br/>
            </w:r>
            <w:r>
              <w:rPr>
                <w:rFonts w:ascii="Times New Roman"/>
                <w:b w:val="false"/>
                <w:i/>
                <w:color w:val="000000"/>
                <w:sz w:val="20"/>
              </w:rPr>
              <w:t xml:space="preserve">бассейндік инспекциясының бастығы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Көбегенов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br/>
            </w:r>
            <w:r>
              <w:rPr>
                <w:rFonts w:ascii="Times New Roman"/>
                <w:b w:val="false"/>
                <w:i/>
                <w:color w:val="000000"/>
                <w:sz w:val="20"/>
              </w:rPr>
              <w:t xml:space="preserve">мемлекеттік санитарлық-эпидемиологиялық </w:t>
            </w:r>
            <w:r>
              <w:br/>
            </w:r>
            <w:r>
              <w:rPr>
                <w:rFonts w:ascii="Times New Roman"/>
                <w:b w:val="false"/>
                <w:i/>
                <w:color w:val="000000"/>
                <w:sz w:val="20"/>
              </w:rPr>
              <w:t xml:space="preserve">қадағалау басқармасының бастығы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Ерубаев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2009 жылғы 14 қаңтардағы </w:t>
            </w:r>
            <w:r>
              <w:br/>
            </w:r>
            <w:r>
              <w:rPr>
                <w:rFonts w:ascii="Times New Roman"/>
                <w:b w:val="false"/>
                <w:i w:val="false"/>
                <w:color w:val="000000"/>
                <w:sz w:val="20"/>
              </w:rPr>
              <w:t>№ 287 қаулысына қосымша</w:t>
            </w:r>
          </w:p>
        </w:tc>
      </w:tr>
    </w:tbl>
    <w:p>
      <w:pPr>
        <w:spacing w:after="0"/>
        <w:ind w:left="0"/>
        <w:jc w:val="left"/>
      </w:pPr>
      <w:r>
        <w:rPr>
          <w:rFonts w:ascii="Times New Roman"/>
          <w:b/>
          <w:i w:val="false"/>
          <w:color w:val="000000"/>
        </w:rPr>
        <w:t xml:space="preserve"> Семей қаласындағы Восход кентінен бастап Мирный кентіне дейінгі учаскедегі Ертіс өзенінің оң жағалауындағы су қорғау аймағы мен су қорғау белдеуі</w:t>
      </w:r>
    </w:p>
    <w:p>
      <w:pPr>
        <w:spacing w:after="0"/>
        <w:ind w:left="0"/>
        <w:jc w:val="both"/>
      </w:pPr>
      <w:r>
        <w:rPr>
          <w:rFonts w:ascii="Times New Roman"/>
          <w:b w:val="false"/>
          <w:i w:val="false"/>
          <w:color w:val="ff0000"/>
          <w:sz w:val="28"/>
        </w:rPr>
        <w:t xml:space="preserve">
      Ескерту. Қосымша жаңа редакцияда - Шығыс Қазақстан облысы әкімдігінің 14.04.2020 </w:t>
      </w:r>
      <w:r>
        <w:rPr>
          <w:rFonts w:ascii="Times New Roman"/>
          <w:b w:val="false"/>
          <w:i w:val="false"/>
          <w:color w:val="ff0000"/>
          <w:sz w:val="28"/>
        </w:rPr>
        <w:t>№ 127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6"/>
        <w:gridCol w:w="1418"/>
        <w:gridCol w:w="1687"/>
        <w:gridCol w:w="2266"/>
        <w:gridCol w:w="1687"/>
        <w:gridCol w:w="2222"/>
        <w:gridCol w:w="1464"/>
      </w:tblGrid>
      <w:tr>
        <w:trPr>
          <w:trHeight w:val="30" w:hRule="atLeast"/>
        </w:trPr>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r>
              <w:br/>
            </w:r>
            <w:r>
              <w:rPr>
                <w:rFonts w:ascii="Times New Roman"/>
                <w:b w:val="false"/>
                <w:i w:val="false"/>
                <w:color w:val="000000"/>
                <w:sz w:val="20"/>
              </w:rPr>
              <w:t>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қаласындағы Восход кентінен бастап Мирный кентіне дейінгі учаскедегі Ертіс өзені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25,40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2326,6</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350-2690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25,107</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343,6858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7-800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