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28c2" w14:textId="0ed2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25 мамырдағы N 78 қаулысы. Шығыс Қазақстан облысының Әділет департаментінде 2009 жылғы 18 маусымда N 2501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 мен су қорғау белдеуінің шекаралары"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r>
        <w:br/>
      </w: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2. Шығыс Қазақстан облысы табиғи ресурстар және табиғат пайдалануды реттеу басқармасы (В.Е.Чернецкий) "Шығыс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 мен белдеуінің шекаралары" жобасын заңнамамен белгіленген құзыретіне сәйкес шаралар қабылдау үшін Жарма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Г.В. Пинчукке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Көбегенов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директоры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2009 жылғы </w:t>
            </w:r>
            <w:r>
              <w:br/>
            </w:r>
            <w:r>
              <w:rPr>
                <w:rFonts w:ascii="Times New Roman"/>
                <w:b w:val="false"/>
                <w:i w:val="false"/>
                <w:color w:val="000000"/>
                <w:sz w:val="20"/>
              </w:rPr>
              <w:t xml:space="preserve">25 мамырдағы № 78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912"/>
        <w:gridCol w:w="1506"/>
        <w:gridCol w:w="1507"/>
        <w:gridCol w:w="1313"/>
        <w:gridCol w:w="1507"/>
        <w:gridCol w:w="1507"/>
        <w:gridCol w:w="1314"/>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w:t>
            </w:r>
            <w:r>
              <w:br/>
            </w:r>
            <w:r>
              <w:rPr>
                <w:rFonts w:ascii="Times New Roman"/>
                <w:b w:val="false"/>
                <w:i w:val="false"/>
                <w:color w:val="000000"/>
                <w:sz w:val="20"/>
              </w:rPr>
              <w:t>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w:t>
            </w:r>
            <w:r>
              <w:br/>
            </w:r>
            <w:r>
              <w:rPr>
                <w:rFonts w:ascii="Times New Roman"/>
                <w:b w:val="false"/>
                <w:i w:val="false"/>
                <w:color w:val="000000"/>
                <w:sz w:val="20"/>
              </w:rPr>
              <w:t>
сының</w:t>
            </w:r>
            <w:r>
              <w:br/>
            </w:r>
            <w:r>
              <w:rPr>
                <w:rFonts w:ascii="Times New Roman"/>
                <w:b w:val="false"/>
                <w:i w:val="false"/>
                <w:color w:val="000000"/>
                <w:sz w:val="20"/>
              </w:rPr>
              <w:t>
ұзындығы,</w:t>
            </w:r>
            <w:r>
              <w:br/>
            </w:r>
            <w:r>
              <w:rPr>
                <w:rFonts w:ascii="Times New Roman"/>
                <w:b w:val="false"/>
                <w:i w:val="false"/>
                <w:color w:val="000000"/>
                <w:sz w:val="20"/>
              </w:rPr>
              <w:t>
(шақырым)</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w:t>
            </w:r>
            <w:r>
              <w:br/>
            </w:r>
            <w:r>
              <w:rPr>
                <w:rFonts w:ascii="Times New Roman"/>
                <w:b w:val="false"/>
                <w:i w:val="false"/>
                <w:color w:val="000000"/>
                <w:sz w:val="20"/>
              </w:rPr>
              <w:t>
ені</w:t>
            </w:r>
            <w:r>
              <w:br/>
            </w:r>
            <w:r>
              <w:rPr>
                <w:rFonts w:ascii="Times New Roman"/>
                <w:b w:val="false"/>
                <w:i w:val="false"/>
                <w:color w:val="000000"/>
                <w:sz w:val="20"/>
              </w:rPr>
              <w:t>
(метр)</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w:t>
            </w:r>
            <w:r>
              <w:br/>
            </w:r>
            <w:r>
              <w:rPr>
                <w:rFonts w:ascii="Times New Roman"/>
                <w:b w:val="false"/>
                <w:i w:val="false"/>
                <w:color w:val="000000"/>
                <w:sz w:val="20"/>
              </w:rPr>
              <w:t>
ның</w:t>
            </w:r>
            <w:r>
              <w:br/>
            </w:r>
            <w:r>
              <w:rPr>
                <w:rFonts w:ascii="Times New Roman"/>
                <w:b w:val="false"/>
                <w:i w:val="false"/>
                <w:color w:val="000000"/>
                <w:sz w:val="20"/>
              </w:rPr>
              <w:t>
ұзындығы,</w:t>
            </w:r>
            <w:r>
              <w:br/>
            </w:r>
            <w:r>
              <w:rPr>
                <w:rFonts w:ascii="Times New Roman"/>
                <w:b w:val="false"/>
                <w:i w:val="false"/>
                <w:color w:val="000000"/>
                <w:sz w:val="20"/>
              </w:rPr>
              <w:t>
(шақырым)</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w:t>
            </w:r>
            <w:r>
              <w:br/>
            </w:r>
            <w:r>
              <w:rPr>
                <w:rFonts w:ascii="Times New Roman"/>
                <w:b w:val="false"/>
                <w:i w:val="false"/>
                <w:color w:val="000000"/>
                <w:sz w:val="20"/>
              </w:rPr>
              <w:t>
ені</w:t>
            </w:r>
            <w:r>
              <w:br/>
            </w:r>
            <w:r>
              <w:rPr>
                <w:rFonts w:ascii="Times New Roman"/>
                <w:b w:val="false"/>
                <w:i w:val="false"/>
                <w:color w:val="000000"/>
                <w:sz w:val="20"/>
              </w:rPr>
              <w:t>
(метр)</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Тұстармен</w:t>
            </w:r>
            <w:r>
              <w:br/>
            </w:r>
            <w:r>
              <w:rPr>
                <w:rFonts w:ascii="Times New Roman"/>
                <w:b w:val="false"/>
                <w:i w:val="false"/>
                <w:color w:val="000000"/>
                <w:sz w:val="20"/>
              </w:rPr>
              <w:t>
шектелген</w:t>
            </w:r>
            <w:r>
              <w:br/>
            </w:r>
            <w:r>
              <w:rPr>
                <w:rFonts w:ascii="Times New Roman"/>
                <w:b w:val="false"/>
                <w:i w:val="false"/>
                <w:color w:val="000000"/>
                <w:sz w:val="20"/>
              </w:rPr>
              <w:t>
аумақтар:</w:t>
            </w:r>
            <w:r>
              <w:br/>
            </w:r>
            <w:r>
              <w:rPr>
                <w:rFonts w:ascii="Times New Roman"/>
                <w:b w:val="false"/>
                <w:i w:val="false"/>
                <w:color w:val="000000"/>
                <w:sz w:val="20"/>
              </w:rPr>
              <w:t>
бас су тоғаны</w:t>
            </w:r>
            <w:r>
              <w:br/>
            </w:r>
            <w:r>
              <w:rPr>
                <w:rFonts w:ascii="Times New Roman"/>
                <w:b w:val="false"/>
                <w:i w:val="false"/>
                <w:color w:val="000000"/>
                <w:sz w:val="20"/>
              </w:rPr>
              <w:t>
бөгетінен 180 метрге жоғары</w:t>
            </w:r>
            <w:r>
              <w:br/>
            </w:r>
            <w:r>
              <w:rPr>
                <w:rFonts w:ascii="Times New Roman"/>
                <w:b w:val="false"/>
                <w:i w:val="false"/>
                <w:color w:val="000000"/>
                <w:sz w:val="20"/>
              </w:rPr>
              <w:t>
Шар өзенінің</w:t>
            </w:r>
            <w:r>
              <w:br/>
            </w:r>
            <w:r>
              <w:rPr>
                <w:rFonts w:ascii="Times New Roman"/>
                <w:b w:val="false"/>
                <w:i w:val="false"/>
                <w:color w:val="000000"/>
                <w:sz w:val="20"/>
              </w:rPr>
              <w:t>
оң жағалауы</w:t>
            </w:r>
            <w:r>
              <w:br/>
            </w:r>
            <w:r>
              <w:rPr>
                <w:rFonts w:ascii="Times New Roman"/>
                <w:b w:val="false"/>
                <w:i w:val="false"/>
                <w:color w:val="000000"/>
                <w:sz w:val="20"/>
              </w:rPr>
              <w:t>
мен бас су</w:t>
            </w:r>
            <w:r>
              <w:br/>
            </w:r>
            <w:r>
              <w:rPr>
                <w:rFonts w:ascii="Times New Roman"/>
                <w:b w:val="false"/>
                <w:i w:val="false"/>
                <w:color w:val="000000"/>
                <w:sz w:val="20"/>
              </w:rPr>
              <w:t>
тоғаны</w:t>
            </w:r>
            <w:r>
              <w:br/>
            </w:r>
            <w:r>
              <w:rPr>
                <w:rFonts w:ascii="Times New Roman"/>
                <w:b w:val="false"/>
                <w:i w:val="false"/>
                <w:color w:val="000000"/>
                <w:sz w:val="20"/>
              </w:rPr>
              <w:t>
бөгетінен 240 метрге төмен "Центральный" магистральдық</w:t>
            </w:r>
            <w:r>
              <w:br/>
            </w:r>
            <w:r>
              <w:rPr>
                <w:rFonts w:ascii="Times New Roman"/>
                <w:b w:val="false"/>
                <w:i w:val="false"/>
                <w:color w:val="000000"/>
                <w:sz w:val="20"/>
              </w:rPr>
              <w:t>
каналының оң</w:t>
            </w:r>
            <w:r>
              <w:br/>
            </w:r>
            <w:r>
              <w:rPr>
                <w:rFonts w:ascii="Times New Roman"/>
                <w:b w:val="false"/>
                <w:i w:val="false"/>
                <w:color w:val="000000"/>
                <w:sz w:val="20"/>
              </w:rPr>
              <w:t>
жағалауы</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су қорғау аймағы мен су қорғау белдеуінің шекаралары мен ені "Шығыс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 мен белдеуінің шекаралары" бекітілген жобасының картографиялық материалдарында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табиғи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ресурстар және табиғат пайдалануды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Чернецкий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