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3b92" w14:textId="8a73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№ 11/4 "2009 жылға арналған Өскемен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2009 жылғы 18 ақпандағы N 13/4 шешімі. Шығыс Қазақстан облыстық Әділет департаментінің Өскемен қаласының Әділет басқармасында 2009 жылғы 26 ақпанда N 5-1-102 тіркелді. Қабылданған мерзімінің бітуіне байланысты күші жойылды - Өскемен қалалық мәслихатының 2010 жылғы 05 қаңтардағы № 03-09/1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Өскемен қалалық мәслихатының 2010.01.05 № 03-09/1 хатымен.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2009 жылғы 6 ақпандағы № 11/145-IV «2008 жылғы 19 желтоқсандағы № 10/129-IV «2009 жылға арналған облыстық бюджет туралы» шешіміне өзгерістер мен толықтырулар енгізу туралы» (нормативтік құқықтық актілерді мемлекеттік тіркеу Тізілімінде 2009 жылғы 17 ақпандағы 2496 нөмірімен тіркелген)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2008 жылғы 25 желтоқсандағы № 11/4 «2009 жылға арналған Өскемен қаласының бюджеті туралы» (нормативтік құқықтық актілерді мемлекеттік тіркеу Тізімінде 5-1-98 нөмірімен тіркелген, 2009 жылғы 17 қаңтардағы «Дидар» және «Рудный Алтай»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қала бюджеті 1 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10 574 068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6 308 238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52 970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1 008 889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3 203 971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10 644 774,3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19530,6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- 90 236,9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(профицитін) тапшылығын қаржыландыру – 90 236,9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1, 2 қосымшалар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 Е. Мәндиев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 Е. Нәбиев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13/4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03"/>
        <w:gridCol w:w="624"/>
        <w:gridCol w:w="9088"/>
        <w:gridCol w:w="260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10 574 068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6 308 238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1 918 031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1 918 031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1 141 431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1 141 431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2 436 526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1 449 235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544 825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542 964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242 246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185 018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269 286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269 286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  табыстар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табысының жарты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 беруден түсетін табыстар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0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 Қазақстан Республикасы Ұлттық Банкінің 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1 008 889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854 689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854 689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3 203 971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3 203 971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837"/>
        <w:gridCol w:w="731"/>
        <w:gridCol w:w="8801"/>
        <w:gridCol w:w="261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Фукционалдық топ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10644774,3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297 119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213 598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213 598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маңыздағы қала, кент, ауыл (село), ауылдық (селолық) округі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қаланың, кенттің, ауылдың (селоның), ауылдық (селолық) округтің қызмет етуі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 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бағалауды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қызметке шақыру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4 058 586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білім беру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4 016 396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3 142 264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мемлекеттiк бiлiм беру ұйымдары үшiн оқу-әдістемелік жинақтарды, оқулықтарды сатып алу және жеткiзу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242 216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499 532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 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  есебiнен ауылдық елді мекендер  саласының мамандарын әлеуметтік  қолдау шараларын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522 668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522 668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68 465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196 149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және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74 168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  мемлекеттік жәрдемақы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3 603 953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782 488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188 818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санитарлық жағдайын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251 690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272 504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2 821 465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812 712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орналастыру және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878 117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937 939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796 967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маңыздағы қала, кент, ауыл (село), ауылдық (селолық) округі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184 469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71 284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 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мемлекеттiк ақпарат саясатын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199 515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ұлттық спорт түрлерін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12 111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маңыздағы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176 202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353 850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306 440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70 737,3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4 878,3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негіздемесін әзірлеу және оған сараптама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4 878,3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19 530,6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-90 236,9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90 236,9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13/4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Заңды тұлғалардың жарғылық капиталын қалыптастыру</w:t>
      </w:r>
      <w:r>
        <w:br/>
      </w:r>
      <w:r>
        <w:rPr>
          <w:rFonts w:ascii="Times New Roman"/>
          <w:b/>
          <w:i w:val="false"/>
          <w:color w:val="000000"/>
        </w:rPr>
        <w:t>
мен арттыруға және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 (бағдарламаларды) жүзеге асыруға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 бюджеттік бағдарламалар бөлігінде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Өскемен қаласының</w:t>
      </w:r>
      <w:r>
        <w:br/>
      </w:r>
      <w:r>
        <w:rPr>
          <w:rFonts w:ascii="Times New Roman"/>
          <w:b/>
          <w:i w:val="false"/>
          <w:color w:val="000000"/>
        </w:rPr>
        <w:t>
дамыту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820"/>
        <w:gridCol w:w="801"/>
        <w:gridCol w:w="10704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білім беру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және дамыту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арттыруға инвестициялар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арттыру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