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7efa" w14:textId="2567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 атын өзгерту туралы" Семей қаласы әкімдігінің 2008 жылғы 22 сәуірдегі N 447 қаулысы мен Семей қаласы мәслихатының 2008 жылғы 22 сәуірдегі N 7/64-IV бірлескен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2009 жылғы 27 қазандағы N 21/162-IV шешімі және Семей қаласының әкімдігінің 2009 жылғы 27 қазандағы N 1281 бірлескен қаулысы. Шығыс Қазақстан облысы Әділет департаментінің Семей қаласындағы Әділет басқармасында 2009 жылғы 12 қарашада N 5-2-117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«Көше атын өзгерту туралы» Семей қаласы әкімдігінің 2008 жылғы 22 сәуірдегі № 447 қаулысы мен Семей қаласы мәслихатының 2008 жылғы 22 сәуірдегі № 7/64-IV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6 мамырда № 5-2-88 болып тіркелген, 2008 жылғы 15 мамырда № 20 «Семей таңы» және «Вести Семей»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қаласының әкімі м.а.                    С. Оразалиев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 З. Жамалтдинова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 Х. Раимханов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