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4b70" w14:textId="8364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салықтың базалық ставкасы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калалық мәслихатының 2009 жылғы 19 ақпандағы N 16/119-IV шешімі. Шығыс Қазақстан облысы Әділет департаментінің Курчатов қаласындағы Әділет басқармасында 2009 жылғы 11 наурызда N 5-3-69 тіркелді. Күші жойылды - Шығыс Қазақстан облысы Курчатов қалалық мәслихатының 2018 жылғы 4 мамырдағы № 20/152-VI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Курчатов қалалық мәслихатының 04.05.2018 </w:t>
      </w:r>
      <w:r>
        <w:rPr>
          <w:rFonts w:ascii="Times New Roman"/>
          <w:b w:val="false"/>
          <w:i w:val="false"/>
          <w:color w:val="ff0000"/>
          <w:sz w:val="28"/>
        </w:rPr>
        <w:t>№ 20/152-VI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туралы" 2001 жылғы 23 қаңтардағы № 148 Қазақстан Республикасы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туралы" 2008 жылғы 10 желтоқсандағы № 99-IV Қазақстан Республикасы Кодексінің 422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тіркелген салықтың базалық ставкасы бір айға салық салудың өлшем бірлігінде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2006 жылғы 13 ақпандағы № 23/136–III "Кәсіпкерлік қызметтің жекеше түрлеріне тіркелген жиынтық салық ставкасы туралы (ақшалай ұтыссыз)" (нормативтік құқықтық кесімдерді мемлекеттік тіркеу Тізілімінде 5-3-18 нөмірімен 2006 жылдың 01 наурызында тіркелген; 2006 жылғы 07 наурыздағы № 23 "Дидар", 2006 жылғы 21 наурыздағы № 42 "Рудный Алтай" облыстық газеттерінде жарияланған); 2006 жылғы 14 желтоқсандағы № 29/182–III "Бір дербес компьютерге ең төменгі мөлшерде тіркелген жиынтық салық ставкасы туралы" (нормативтік құқықтық кесімдерді мемлекеттік тіркеу Тізілімінде 5-3-34 нөмірімен 2007 жылдың 10 қаңтарында тіркелген; 2007 жылғы 16 қаңтардағы № 5 "Дидар", 2007 жылғы 13 қаңтардағы № 5 "Рудный Алтай" облыстық газеттерінде жарияланған); 2007 жылғы 20 шілдедегі № 35/218–III "Бір дербес компьютерге ең төменгі мөлшерде тіркелген жиынтық салық ставкасы туралы" 2006 жылғы 14 желтоқсандағы № 29/182-III  шешімге өзгертулер енгізу туралы" (нормативтік құқықтық кесімдерді мемлекеттік тіркеу Тізілімінде 5-3-44 нөмірімен 2007 жылдың 06 тамызында тіркелген; 2007 жылғы 11 тамыздағы № 98 "Дидар", 2007 жылғы 11 тамыздағы № 121 "Рудный Алтай" облыстық газеттерінде жарияланған) шешімдердің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бірінші ресми жарияланған күннен бастап он күнтізбелік күн өткеннен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ПРОНИНА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қалалық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ТӨЛЕУТАЕВ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қалалық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16/119-ІV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 үшін тіркелген салықтың базалық ставкаларының мөлшері</w:t>
      </w:r>
      <w:r>
        <w:br/>
      </w:r>
      <w:r>
        <w:rPr>
          <w:rFonts w:ascii="Times New Roman"/>
          <w:b/>
          <w:i w:val="false"/>
          <w:color w:val="000000"/>
        </w:rPr>
        <w:t>(айлық есептік көрсеткіш)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8"/>
        <w:gridCol w:w="4728"/>
        <w:gridCol w:w="5914"/>
      </w:tblGrid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тіркелген салықтың базалық ставкаларының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жүргізуге арналған, ұтыссыз ойын автоматы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Курчатов </w:t>
      </w:r>
      <w:r>
        <w:rPr>
          <w:rFonts w:ascii="Times New Roman"/>
          <w:b w:val="false"/>
          <w:i/>
          <w:color w:val="000000"/>
          <w:sz w:val="28"/>
        </w:rPr>
        <w:t>қаласы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басқармасының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бастығы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М. БІТІМБАЕВ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