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f26d" w14:textId="2a7f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2008 жылғы 26 желтоқсандағы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2009 жылғы 13 ақпандағы N 12-3 шешімі. Шығыс Қазақстан облысы Әділет департаментінің Күршім аудандық Әділет басқармасында 2009 жылғы 24 ақпанда N 5-14-78 тіркелді. Қабылданған мерзімінің бітуіне байланысты күші жойылды - Күршім аудандық мәслихатының 2010 жылғы 11 қаңтардағы № 5 хаты</w:t>
      </w:r>
    </w:p>
    <w:p>
      <w:pPr>
        <w:spacing w:after="0"/>
        <w:ind w:left="0"/>
        <w:jc w:val="both"/>
      </w:pPr>
      <w:r>
        <w:rPr>
          <w:rFonts w:ascii="Times New Roman"/>
          <w:b w:val="false"/>
          <w:i w:val="false"/>
          <w:color w:val="ff0000"/>
          <w:sz w:val="28"/>
        </w:rPr>
        <w:t>      Ескерту. Қабылданған мерзімінің бітуіне байланысты күші жойылды - (Күршім аудандық мәслихатының 2010.01.11 № 5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109 баптарына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 148-ІІ Заңының </w:t>
      </w:r>
      <w:r>
        <w:rPr>
          <w:rFonts w:ascii="Times New Roman"/>
          <w:b w:val="false"/>
          <w:i w:val="false"/>
          <w:color w:val="000000"/>
          <w:sz w:val="28"/>
        </w:rPr>
        <w:t>6 бабына</w:t>
      </w:r>
      <w:r>
        <w:rPr>
          <w:rFonts w:ascii="Times New Roman"/>
          <w:b w:val="false"/>
          <w:i w:val="false"/>
          <w:color w:val="000000"/>
          <w:sz w:val="28"/>
        </w:rPr>
        <w:t xml:space="preserve"> және Шығыс Қазақстан облыстық мәслихатының “2009 жылға арналған облыстық бюджет туралы” 2008 жылғы 19 желтоқсандағы № 10/129-ІV </w:t>
      </w:r>
      <w:r>
        <w:rPr>
          <w:rFonts w:ascii="Times New Roman"/>
          <w:b w:val="false"/>
          <w:i w:val="false"/>
          <w:color w:val="000000"/>
          <w:sz w:val="28"/>
        </w:rPr>
        <w:t>шешімге</w:t>
      </w:r>
      <w:r>
        <w:rPr>
          <w:rFonts w:ascii="Times New Roman"/>
          <w:b w:val="false"/>
          <w:i w:val="false"/>
          <w:color w:val="000000"/>
          <w:sz w:val="28"/>
        </w:rPr>
        <w:t xml:space="preserve"> өзгертулер мен толықтырулар енгізу туралы” 2009 жылғы 6 ақпандағы </w:t>
      </w:r>
      <w:r>
        <w:rPr>
          <w:rFonts w:ascii="Times New Roman"/>
          <w:b w:val="false"/>
          <w:i w:val="false"/>
          <w:color w:val="000000"/>
          <w:sz w:val="28"/>
        </w:rPr>
        <w:t>№ 11/145-ІV</w:t>
      </w:r>
      <w:r>
        <w:rPr>
          <w:rFonts w:ascii="Times New Roman"/>
          <w:b w:val="false"/>
          <w:i w:val="false"/>
          <w:color w:val="000000"/>
          <w:sz w:val="28"/>
        </w:rPr>
        <w:t xml:space="preserve"> (Нормативтік құқықтық актілерді мемлекеттік тіркеу тізілімінде 2009 жылғы 17 ақпанында № 2496 тіркелген) шешіміне сәйкес, аудандық мәслихат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аудандық бюджет туралы» аудандық мәслихаттың 2008 жылғы 26 желтоқсандағы № 10-3 (Нормативтік құқықтық актілерді мемлекеттік тіркеу тізілімінде нөмірі 5-14-76 болып 2009 жылдың 8 қаңтарында тіркелген, аудандық «Рауан» газетінің 2009 жылғы 31 қаңтардағы № 5, 2009 жылғы 7 ақпандағы №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«1933153,0 мың теңге» саны «2045223,8 мың теңге» санымен ауыстырылсын,</w:t>
      </w:r>
      <w:r>
        <w:br/>
      </w: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2) тармақшасында:</w:t>
      </w:r>
      <w:r>
        <w:br/>
      </w:r>
      <w:r>
        <w:rPr>
          <w:rFonts w:ascii="Times New Roman"/>
          <w:b w:val="false"/>
          <w:i w:val="false"/>
          <w:color w:val="000000"/>
          <w:sz w:val="28"/>
        </w:rPr>
        <w:t>
      «1919153,0 мың теңге» саны «2039542,8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2. 2009 жылғы 6 ақпандағы № 11/145-ІV облыстық мәслихаттың  </w:t>
      </w:r>
      <w:r>
        <w:rPr>
          <w:rFonts w:ascii="Times New Roman"/>
          <w:b w:val="false"/>
          <w:i w:val="false"/>
          <w:color w:val="000000"/>
          <w:sz w:val="28"/>
        </w:rPr>
        <w:t>шешімімен</w:t>
      </w:r>
      <w:r>
        <w:rPr>
          <w:rFonts w:ascii="Times New Roman"/>
          <w:b w:val="false"/>
          <w:i w:val="false"/>
          <w:color w:val="000000"/>
          <w:sz w:val="28"/>
        </w:rPr>
        <w:t xml:space="preserve"> келесі мақсатты трансферттер бөлінді</w:t>
      </w:r>
      <w:r>
        <w:br/>
      </w:r>
      <w:r>
        <w:rPr>
          <w:rFonts w:ascii="Times New Roman"/>
          <w:b w:val="false"/>
          <w:i w:val="false"/>
          <w:color w:val="000000"/>
          <w:sz w:val="28"/>
        </w:rPr>
        <w:t>
      мемлекеттік атаулы әлеуметтік жәрдемақы төлеуге - 6920,0 мың теңге сомасында;</w:t>
      </w:r>
      <w:r>
        <w:br/>
      </w:r>
      <w:r>
        <w:rPr>
          <w:rFonts w:ascii="Times New Roman"/>
          <w:b w:val="false"/>
          <w:i w:val="false"/>
          <w:color w:val="000000"/>
          <w:sz w:val="28"/>
        </w:rPr>
        <w:t>
      18 жасқа дейінгі балаларға мемлекеттік жәрдемақы  төлеуге-9796,0 мың теңге сомасында;</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- 12291,0 мың теңге сомасында;</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құруға 27705,0 мың теңге сомасында;</w:t>
      </w:r>
      <w:r>
        <w:br/>
      </w:r>
      <w:r>
        <w:rPr>
          <w:rFonts w:ascii="Times New Roman"/>
          <w:b w:val="false"/>
          <w:i w:val="false"/>
          <w:color w:val="000000"/>
          <w:sz w:val="28"/>
        </w:rPr>
        <w:t>
      бастауыш, негізгі орта және жалпы орта білім берудің  мемлекеттік жүйесін интерактивті оқыту жүйесін енгізу -24289,0 мың  теңге сомасында;</w:t>
      </w:r>
      <w:r>
        <w:br/>
      </w:r>
      <w:r>
        <w:rPr>
          <w:rFonts w:ascii="Times New Roman"/>
          <w:b w:val="false"/>
          <w:i w:val="false"/>
          <w:color w:val="000000"/>
          <w:sz w:val="28"/>
        </w:rPr>
        <w:t>
      ауылдық елді мекендердегі мамандарға әлеуметтік қолдау  көрсетуге -1069,8 мың теңге сомасында, соның ішінде:</w:t>
      </w:r>
      <w:r>
        <w:br/>
      </w:r>
      <w:r>
        <w:rPr>
          <w:rFonts w:ascii="Times New Roman"/>
          <w:b w:val="false"/>
          <w:i w:val="false"/>
          <w:color w:val="000000"/>
          <w:sz w:val="28"/>
        </w:rPr>
        <w:t>
      білім беру бөліміне - 535,0 мың теңге;</w:t>
      </w:r>
      <w:r>
        <w:br/>
      </w:r>
      <w:r>
        <w:rPr>
          <w:rFonts w:ascii="Times New Roman"/>
          <w:b w:val="false"/>
          <w:i w:val="false"/>
          <w:color w:val="000000"/>
          <w:sz w:val="28"/>
        </w:rPr>
        <w:t>
      мәдениет және тілдерді дамыту бөліміне - 445,7 мың теңге;</w:t>
      </w:r>
      <w:r>
        <w:br/>
      </w:r>
      <w:r>
        <w:rPr>
          <w:rFonts w:ascii="Times New Roman"/>
          <w:b w:val="false"/>
          <w:i w:val="false"/>
          <w:color w:val="000000"/>
          <w:sz w:val="28"/>
        </w:rPr>
        <w:t>
      дене шынықтыру және спорт бөлімі - 89,1 мың теңге;</w:t>
      </w:r>
      <w:r>
        <w:br/>
      </w:r>
      <w:r>
        <w:rPr>
          <w:rFonts w:ascii="Times New Roman"/>
          <w:b w:val="false"/>
          <w:i w:val="false"/>
          <w:color w:val="000000"/>
          <w:sz w:val="28"/>
        </w:rPr>
        <w:t>
      Құйған ауылында су құбыры желілерін қайта жаңғыртуға 15000,0 мың теңге сомасында;</w:t>
      </w:r>
      <w:r>
        <w:br/>
      </w:r>
      <w:r>
        <w:rPr>
          <w:rFonts w:ascii="Times New Roman"/>
          <w:b w:val="false"/>
          <w:i w:val="false"/>
          <w:color w:val="000000"/>
          <w:sz w:val="28"/>
        </w:rPr>
        <w:t>
      «Қазпошта» ғимаратының екінші, үшінші қабаттарын сатып алуға 15000 мың теңге.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1-қосымша</w:t>
      </w:r>
      <w:r>
        <w:rPr>
          <w:rFonts w:ascii="Times New Roman"/>
          <w:b w:val="false"/>
          <w:i w:val="false"/>
          <w:color w:val="000000"/>
          <w:sz w:val="28"/>
        </w:rPr>
        <w:t xml:space="preserve"> осы шешімнің </w:t>
      </w:r>
      <w:r>
        <w:rPr>
          <w:rFonts w:ascii="Times New Roman"/>
          <w:b w:val="false"/>
          <w:i w:val="false"/>
          <w:color w:val="000000"/>
          <w:sz w:val="28"/>
        </w:rPr>
        <w:t>№ 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4-қосымша</w:t>
      </w:r>
      <w:r>
        <w:rPr>
          <w:rFonts w:ascii="Times New Roman"/>
          <w:b w:val="false"/>
          <w:i w:val="false"/>
          <w:color w:val="000000"/>
          <w:sz w:val="28"/>
        </w:rPr>
        <w:t xml:space="preserve"> осы шешімнің </w:t>
      </w:r>
      <w:r>
        <w:rPr>
          <w:rFonts w:ascii="Times New Roman"/>
          <w:b w:val="false"/>
          <w:i w:val="false"/>
          <w:color w:val="000000"/>
          <w:sz w:val="28"/>
        </w:rPr>
        <w:t>№ 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5 қосымша</w:t>
      </w:r>
      <w:r>
        <w:rPr>
          <w:rFonts w:ascii="Times New Roman"/>
          <w:b w:val="false"/>
          <w:i w:val="false"/>
          <w:color w:val="000000"/>
          <w:sz w:val="28"/>
        </w:rPr>
        <w:t xml:space="preserve"> осы шешімнің </w:t>
      </w:r>
      <w:r>
        <w:rPr>
          <w:rFonts w:ascii="Times New Roman"/>
          <w:b w:val="false"/>
          <w:i w:val="false"/>
          <w:color w:val="000000"/>
          <w:sz w:val="28"/>
        </w:rPr>
        <w:t>№ 3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Сессия төрағасы                      Б. Анапиев</w:t>
      </w:r>
    </w:p>
    <w:p>
      <w:pPr>
        <w:spacing w:after="0"/>
        <w:ind w:left="0"/>
        <w:jc w:val="both"/>
      </w:pPr>
      <w:r>
        <w:rPr>
          <w:rFonts w:ascii="Times New Roman"/>
          <w:b w:val="false"/>
          <w:i/>
          <w:color w:val="000000"/>
          <w:sz w:val="28"/>
        </w:rPr>
        <w:t>      Аудандық мәслихаттың хатшысы         Қ. Әбілмәжінов</w:t>
      </w:r>
    </w:p>
    <w:bookmarkStart w:name="z8" w:id="1"/>
    <w:p>
      <w:pPr>
        <w:spacing w:after="0"/>
        <w:ind w:left="0"/>
        <w:jc w:val="both"/>
      </w:pPr>
      <w:r>
        <w:rPr>
          <w:rFonts w:ascii="Times New Roman"/>
          <w:b w:val="false"/>
          <w:i w:val="false"/>
          <w:color w:val="000000"/>
          <w:sz w:val="28"/>
        </w:rPr>
        <w:t>
2009 жылғы 13 ақпандағы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12-3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600"/>
        <w:gridCol w:w="763"/>
        <w:gridCol w:w="506"/>
        <w:gridCol w:w="8439"/>
        <w:gridCol w:w="2180"/>
      </w:tblGrid>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5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2045223,8</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247595</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101042</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101042</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83555</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114555</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114555</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114555</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5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8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17145</w:t>
            </w:r>
          </w:p>
        </w:tc>
      </w:tr>
      <w:tr>
        <w:trPr>
          <w:trHeight w:val="5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16249</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8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5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r>
      <w:tr>
        <w:trPr>
          <w:trHeight w:val="5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9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84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118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міндетті төлемдер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3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168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4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15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6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3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2710</w:t>
            </w:r>
          </w:p>
        </w:tc>
      </w:tr>
      <w:tr>
        <w:trPr>
          <w:trHeight w:val="3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w:t>
            </w:r>
          </w:p>
        </w:tc>
      </w:tr>
      <w:tr>
        <w:trPr>
          <w:trHeight w:val="6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27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40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r>
      <w:tr>
        <w:trPr>
          <w:trHeight w:val="6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1793154,8</w:t>
            </w:r>
          </w:p>
        </w:tc>
      </w:tr>
      <w:tr>
        <w:trPr>
          <w:trHeight w:val="73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1793154,8</w:t>
            </w:r>
          </w:p>
        </w:tc>
      </w:tr>
      <w:tr>
        <w:trPr>
          <w:trHeight w:val="42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1793154,8</w:t>
            </w:r>
          </w:p>
        </w:tc>
      </w:tr>
      <w:tr>
        <w:trPr>
          <w:trHeight w:val="36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129799,8</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603"/>
        <w:gridCol w:w="799"/>
        <w:gridCol w:w="756"/>
        <w:gridCol w:w="799"/>
        <w:gridCol w:w="7674"/>
        <w:gridCol w:w="2328"/>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2039542,8</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160525</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61745</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88538</w:t>
            </w:r>
          </w:p>
        </w:tc>
      </w:tr>
      <w:tr>
        <w:trPr>
          <w:trHeight w:val="10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15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ауқымындағы өрттердің алдын алу және сөндіру жөніндегі іс-шараларды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 -атқару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1318065</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бiлiм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1261883</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1261883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1219094</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орта білім беру мектептер, гимназиялар, лицейлер, бейіндік мектептер, мектеп-балабақшалар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1219094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11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18734</w:t>
            </w:r>
          </w:p>
        </w:tc>
      </w:tr>
      <w:tr>
        <w:trPr>
          <w:trHeight w:val="18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аудандардың(облыстық маңызы бар қалалардың) бюджеттеріне ауылдық елді мекендер саласының мамандарын әлеуметтік қолдау шараларын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201605</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184023</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171049</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w:t>
            </w:r>
          </w:p>
        </w:tc>
      </w:tr>
      <w:tr>
        <w:trPr>
          <w:trHeight w:val="8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15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25966</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w:t>
            </w:r>
          </w:p>
        </w:tc>
      </w:tr>
      <w:tr>
        <w:trPr>
          <w:trHeight w:val="10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36729</w:t>
            </w:r>
          </w:p>
        </w:tc>
      </w:tr>
      <w:tr>
        <w:trPr>
          <w:trHeight w:val="14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51033</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41237</w:t>
            </w:r>
          </w:p>
        </w:tc>
      </w:tr>
      <w:tr>
        <w:trPr>
          <w:trHeight w:val="14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60894</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5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39321</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көркейту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r>
      <w:tr>
        <w:trPr>
          <w:trHeight w:val="12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108422,8</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22104</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17206</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16006</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8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18143,8</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5714,7</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аудандардың(облыстық маңызы бар қалалардың) бюджеттеріне ауылдық елді мекендер саласының мамандарын әлеуметтік қолдау шараларын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4627,1</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8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аудандардың(облыстық маңызы бар қалалардың) бюджеттеріне ауылдық елді мекендер саласының мамандарын әлеуметтік қолдау шараларын іске асыру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15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8794</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7722</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109208</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109208</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109208</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109208</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109208</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3549</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10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берілетін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түсімдер есебінен берілетін  трансферттер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НЕСИЕ БЕРУ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 ОПЕРАЦИЯЛАРЫНЫҢ САЛЬДОСЫ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 ПАЙДАЛАНУ)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8319</w:t>
            </w:r>
          </w:p>
        </w:tc>
      </w:tr>
    </w:tbl>
    <w:p>
      <w:pPr>
        <w:spacing w:after="0"/>
        <w:ind w:left="0"/>
        <w:jc w:val="both"/>
      </w:pPr>
      <w:r>
        <w:rPr>
          <w:rFonts w:ascii="Times New Roman"/>
          <w:b w:val="false"/>
          <w:i/>
          <w:color w:val="000000"/>
          <w:sz w:val="28"/>
        </w:rPr>
        <w:t>      Аудандық мәслихаттың хатшысы         Қ. Әбілмәжінов</w:t>
      </w:r>
    </w:p>
    <w:bookmarkStart w:name="z9" w:id="2"/>
    <w:p>
      <w:pPr>
        <w:spacing w:after="0"/>
        <w:ind w:left="0"/>
        <w:jc w:val="both"/>
      </w:pPr>
      <w:r>
        <w:rPr>
          <w:rFonts w:ascii="Times New Roman"/>
          <w:b w:val="false"/>
          <w:i w:val="false"/>
          <w:color w:val="000000"/>
          <w:sz w:val="28"/>
        </w:rPr>
        <w:t>
2009 жылғы 13 ақпандағы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12-3 шешіміне 2 қосымша</w:t>
      </w:r>
    </w:p>
    <w:bookmarkEnd w:id="2"/>
    <w:p>
      <w:pPr>
        <w:spacing w:after="0"/>
        <w:ind w:left="0"/>
        <w:jc w:val="left"/>
      </w:pPr>
      <w:r>
        <w:rPr>
          <w:rFonts w:ascii="Times New Roman"/>
          <w:b/>
          <w:i w:val="false"/>
          <w:color w:val="000000"/>
        </w:rPr>
        <w:t xml:space="preserve"> Қаладағы ауданның, аудандық маңызы бар қаланың,</w:t>
      </w:r>
      <w:r>
        <w:br/>
      </w:r>
      <w:r>
        <w:rPr>
          <w:rFonts w:ascii="Times New Roman"/>
          <w:b/>
          <w:i w:val="false"/>
          <w:color w:val="000000"/>
        </w:rPr>
        <w:t>
кенттің, ауылдың (селоның), ауылдық (селолық)</w:t>
      </w:r>
      <w:r>
        <w:br/>
      </w:r>
      <w:r>
        <w:rPr>
          <w:rFonts w:ascii="Times New Roman"/>
          <w:b/>
          <w:i w:val="false"/>
          <w:color w:val="000000"/>
        </w:rPr>
        <w:t>
округтің әкімі аппаратының қызметін</w:t>
      </w:r>
      <w:r>
        <w:br/>
      </w:r>
      <w:r>
        <w:rPr>
          <w:rFonts w:ascii="Times New Roman"/>
          <w:b/>
          <w:i w:val="false"/>
          <w:color w:val="000000"/>
        </w:rPr>
        <w:t>
қамтамасыз 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4728"/>
        <w:gridCol w:w="2126"/>
        <w:gridCol w:w="2597"/>
        <w:gridCol w:w="2748"/>
      </w:tblGrid>
      <w:tr>
        <w:trPr>
          <w:trHeight w:val="30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1230109</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bookmarkStart w:name="z10" w:id="3"/>
    <w:p>
      <w:pPr>
        <w:spacing w:after="0"/>
        <w:ind w:left="0"/>
        <w:jc w:val="both"/>
      </w:pPr>
      <w:r>
        <w:rPr>
          <w:rFonts w:ascii="Times New Roman"/>
          <w:b w:val="false"/>
          <w:i w:val="false"/>
          <w:color w:val="000000"/>
          <w:sz w:val="28"/>
        </w:rPr>
        <w:t>
2009 жылғы 13 ақпандағы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12-3 шешіміне 3 қосымша</w:t>
      </w:r>
    </w:p>
    <w:bookmarkEnd w:id="3"/>
    <w:p>
      <w:pPr>
        <w:spacing w:after="0"/>
        <w:ind w:left="0"/>
        <w:jc w:val="left"/>
      </w:pPr>
      <w:r>
        <w:rPr>
          <w:rFonts w:ascii="Times New Roman"/>
          <w:b/>
          <w:i w:val="false"/>
          <w:color w:val="000000"/>
        </w:rPr>
        <w:t xml:space="preserve"> Мұқтаж азаматтарға үйінде әлеуметтік көмек</w:t>
      </w:r>
      <w:r>
        <w:br/>
      </w:r>
      <w:r>
        <w:rPr>
          <w:rFonts w:ascii="Times New Roman"/>
          <w:b/>
          <w:i w:val="false"/>
          <w:color w:val="000000"/>
        </w:rPr>
        <w:t>
көрсету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393"/>
        <w:gridCol w:w="3493"/>
      </w:tblGrid>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6582</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