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d800" w14:textId="6c7d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26 желтоқсандағы № 9-93-IV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22 шілдедегі N 13-144-IV шешімі. Шығыс Қазақстан облысы Әділет департаментінің Үржар аудандық әділет басқармасында 2009 жылғы 28 шілдеде N 5-18-83 тіркелді. Күші жойылды - қабылданған мерзімінің бітуіне байланысты (Үржар аудандық  әділет басқармасының 2010 жылғы 11 қаңтардағы № 152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қабылданған мерзімінің бітуіне байланысты (Үржар аудандық әділет басқармасының 2010.01.11 № 152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2009 жылғы 14 шілдедегі «2009 жылға арналған облыстық бюджеті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№ 14/179-IV (2009 жылдың 14 шілдесінде нормативтік құқықтық актілерді мемлекеттік тіркеу тізілімінде 2009 жылғы 22 шілдесінде № 2509)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 бюджеті туралы» Үржар аудандық мәслихатының 2008 жылғы 26 желтоқсандағы № 9-93-IV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5-18-71, аудандық «Уақыт тынысы» газетінің 2009 жылғы 24 және 31 қаңтарындағы № 3, 4 сандарында жарияланған) «2009 жылға арналған аудан бюджеті туралы 2008 жылғы 26 желтоқсандағы № 9-93-IV шешімге өзгерістер мен толықтырулар енгізу туралы» 2009 жылғы 16 ақпандағы № 11-118-IV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және толықтырулармен, (Нормативтік құқықтық актілерді мемлекеттік тіркеу тізілімінде тіркелген № 5-18-75, аудандық «Уақыт тынысы» газетінің 2009 жылғы 14 наурызындағы № 11-12 сандарында жарияланған) және «2009 жылға арналған аудан бюджеті туралы 2008 жылғы 26 желтоқсандағы № 9-93-IV шешімге өзгерістер мен толықтырулар енгізу туралы» 2009 жылғы 22 сәуірдегі № 12-130-IV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және толықтырулармен, (Нормативтік құқықтық актілерді мемлекеттік тіркеу тізілімінде тіркелген № 5-18-77, аудандық «Уақыт тынысы» газетінің 2009 жылғы 16 мамырындағы № 22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 - 3 254 544,1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- 446 691,0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- 2 349,0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- 420 758,1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- 2 371 746,0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 қалдықтар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- 3 300 237,2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 профициті)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ағымдағы нысаналы трансферттер аудан бюджетінен төмендегідей бағдарламалардан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14 000,0 мың теңге - аудан орталығында балалар мен оқушылардың мәдени іс-шаралар орталығын салуға арналған мақсатты даму трансферті.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ағымдағы нысаналы трансферттер аудан бюджетіне төмендегідей бағдарламаларына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22,0 мың теңге – жергілікті өкілетті органдардың шешімі бойынша азаматтардың жекеленген топтарына әлеуметтік көмек көрсетуге мақсатты ағымдағы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9322,0 мың теңге - аэропортының ұшу алаңына, ұшақ тұрағына және перонды ағымдағы жөндеуден өткізуге мақсатты ағымдағы трансферт.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ағымдағы нысаналы трансферттер аудан бюджетіне төмендегідей бағдарламаларына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600,0 мың теңге - әлеуметтік жұмыс орнын кеңейтуге және жастар тәжірибесін бағдарламасын кеңейтуге мақсатты ағымдағы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9120,0 мың теңге - аймақтық жұмыспен қамту және қайта дайындау стратегия аясында білім саласының нысандарын ағымдағы және күрделі жөндеуден өткізуге мақсатты ағымдағы трансферт.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 Ә. Есенаманов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 М. Бітімбаев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шілдедегі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13-144-IV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Үржар ауданы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3"/>
        <w:gridCol w:w="689"/>
        <w:gridCol w:w="683"/>
        <w:gridCol w:w="7613"/>
        <w:gridCol w:w="2635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3254544,1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446691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 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 дизель отыны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 алынатын алым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ұқығы үшiн алынатын лицензиялық алым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 алым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0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 төлемдер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1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 ету істері арыздарынан, ерекше жүргізілетін істер бойынша арыздардан (шағымдардан), сот бұйрығы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19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 сондай-ақ азаматтарға азаматтық хал 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 келтіруге байланысты куәліктерді қайтадан бергені үшін мемлекетт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3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 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 Қазақстан Республикасы азаматтығын қалпына келтіру және Қазақстан Республикасы азаматтығын тоқтату туралы 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  алынатын 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 тіркегені үшін 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1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  шашыратқыштарды, көзден жас ағызатын немесе тітіркендіретін заттар толтырылған аэрозольді және басқа құрылғыларды, үрле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 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3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 зиянның орнын толтыру туралы талаптар бойынша алынған қаражат, аңшылықтың және балық аулаудың тәркіленген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олжаланған өнімдерді сатудан түскен қаражат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2792504,1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2792504,1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2792504,1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250366,1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10"/>
        <w:gridCol w:w="786"/>
        <w:gridCol w:w="714"/>
        <w:gridCol w:w="695"/>
        <w:gridCol w:w="7063"/>
        <w:gridCol w:w="2547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3300237,2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244533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функцияларын орындайтын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iлдi,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қала, кент, 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(селолық) округ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162753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1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жағдайлар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2004056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негізгі орта және  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бiлiм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1899872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қала, кент, 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(селолық) округ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1897939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1850975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 балабақшалар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1850975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нысаналы 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 және ағымдағы жөндеу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261519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қала, кент, 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(селолық) округ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 тәжірибесі бағдарламасын кеңейту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3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37327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48867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75703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61714</w:t>
            </w:r>
          </w:p>
        </w:tc>
      </w:tr>
      <w:tr>
        <w:trPr>
          <w:trHeight w:val="11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 мен жеткізу бойынша қызметтерге ақы төлеу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358125,4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99248,7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27774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10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71256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қызметін ету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қайта дайындау стратегия аясында инженерлік -коммуниакациялық инфрақұрылымды дамытуға және елді мекендерді көгалдандыруға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222864,7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222864,7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192864,7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23472,7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36012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151074,5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105523,5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104523,5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104523,5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iстiктi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iндегi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44396,1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24237,1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көміндірілерін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әлеуметтік қолдау шараларын іске асыру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қала, кент, 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(селолық) округ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23418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98527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iгi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97872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97872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97872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 саласында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0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тасмалдарын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 экономикалық негіздемелерін әзірлеу және оған сараптама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 пайдалану)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шілдедегі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13-144-IV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 xml:space="preserve">
(бағдарламаларды) іске асыруға және заңды тұлғалардың жарғылық капиталын қалыптастыруға немесе </w:t>
      </w:r>
      <w:r>
        <w:br/>
      </w:r>
      <w:r>
        <w:rPr>
          <w:rFonts w:ascii="Times New Roman"/>
          <w:b/>
          <w:i w:val="false"/>
          <w:color w:val="000000"/>
        </w:rPr>
        <w:t>
ұлғайтуға бағытталған бюджеттік бағдарламларға бөлінген, аудан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36"/>
        <w:gridCol w:w="743"/>
        <w:gridCol w:w="743"/>
        <w:gridCol w:w="743"/>
        <w:gridCol w:w="9386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функцияларын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iлдi,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 үйесін ақпараттандыру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құрлысы және (немесе) сатып алу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шілдедегі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13-144-IV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6"/>
        <w:gridCol w:w="781"/>
        <w:gridCol w:w="781"/>
        <w:gridCol w:w="770"/>
        <w:gridCol w:w="9203"/>
      </w:tblGrid>
      <w:tr>
        <w:trPr>
          <w:trHeight w:val="6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 бөлімі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