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65f1" w14:textId="35d6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телімдеріндегі орманды пайдаланғаны үшін төлемдер мөлшері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2009 жылғы 11 ақпандағы № 11-15 шешімі. Батыс Қазақстан облысының Әділет басқармасында 2009 жылғы 19 ақпанда № 3022 тіркелді. Күші жойылды - Батыс Қазақстан облыстық мәслихатының 2013 жылғы 28 наурыздағы № 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облыстық мәслихатының 28.03.2013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(әділет органдарында мемлекеттік тіркеуден өткен кезден бастап күшіне енеді және алғаш ресми жарияланған күннен кейін күнтізбелік он күн өткен соң қолданысқа енгізіледі)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"Салық және бюджетке төленетін басқа да міндетті төлемдер туралы"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Орман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орман қоры телімдеріндегі орманды пайдаланғаны үшін төлемдер мөлшері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қосалқы ағаш ресурстарын дайындағаны үшін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орманды жанама пайдаланғаны (шөп шабу) үшін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орман қоры телімдерін аңшылық шаруашылық қажеттілігіне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орман қоры телімдерін мәдени-сауықтыру, рекреациялық, туристік және спорт мақсаттарына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Батыс Қазақстан облысының жергілікті ерекше қорғалатын табиғи аумақтарды пайдаланғаны үшін (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Батыс Қазақстан облыстық мәслихатының "Мемлекеттік орман қоры телімдеріндегі орманды пайдаланғаны үшін төлемдер мөлшері туралы" 2008 жылғы 26 ақпандағы </w:t>
      </w:r>
      <w:r>
        <w:rPr>
          <w:rFonts w:ascii="Times New Roman"/>
          <w:b w:val="false"/>
          <w:i w:val="false"/>
          <w:color w:val="000000"/>
          <w:sz w:val="28"/>
        </w:rPr>
        <w:t>N 6-10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нормативтік құқықтық актілерді тіркеу Реестрінде N 3002 тіркелген, 2008 жылғы 13 наурызда N 31 облыстық "Орал Өңірі" газетінде жарияланған) шешімінің, облыстық мәслихаттың "Батыс Қазақстан облыстық мәслихатының 2008 жылғы 16 мамырдағы </w:t>
      </w:r>
      <w:r>
        <w:rPr>
          <w:rFonts w:ascii="Times New Roman"/>
          <w:b w:val="false"/>
          <w:i w:val="false"/>
          <w:color w:val="000000"/>
          <w:sz w:val="28"/>
        </w:rPr>
        <w:t>N 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орман қоры телімдеріндегі орманды пайдаланғаны үшін төлемдер мөлшері туралы" 2008 жылғы 26 ақпандағы N 6-10 шешіміне өзгерістер енгізу туралы" (мемлекеттік нормативтік құқықтық актілерді тіркеу Реестрінде N 3008 тіркелген, 2008 жылғы 19 маусымда N 70 облыстық "Орал Өңірі" газетінде жарияланған) шешімінің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 және 2009 жылғы 1 қаңтардан бастап туындаған құқық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шешімімен N 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Қосалқы ағаш ресурстарын</w:t>
      </w:r>
      <w:r>
        <w:br/>
      </w:r>
      <w:r>
        <w:rPr>
          <w:rFonts w:ascii="Times New Roman"/>
          <w:b/>
          <w:i w:val="false"/>
          <w:color w:val="000000"/>
        </w:rPr>
        <w:t>
дайындағаны 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4"/>
        <w:gridCol w:w="2876"/>
      </w:tblGrid>
      <w:tr>
        <w:trPr>
          <w:trHeight w:val="3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түрлері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мөлшері (1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үшін)</w:t>
            </w:r>
          </w:p>
        </w:tc>
      </w:tr>
      <w:tr>
        <w:trPr>
          <w:trHeight w:val="75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Сыпыртқы, шетен (шыбық) жасау үшін құралдар дайындау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 АЕК</w:t>
            </w:r>
          </w:p>
        </w:tc>
      </w:tr>
      <w:tr>
        <w:trPr>
          <w:trHeight w:val="960" w:hRule="atLeast"/>
        </w:trPr>
        <w:tc>
          <w:tcPr>
            <w:tcW w:w="6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 (аққайың шыбығын) дайындау (емен шыбығын) дайындау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0,032 АЕК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 АЕК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шешімімен N 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қорының</w:t>
      </w:r>
      <w:r>
        <w:br/>
      </w:r>
      <w:r>
        <w:rPr>
          <w:rFonts w:ascii="Times New Roman"/>
          <w:b/>
          <w:i w:val="false"/>
          <w:color w:val="000000"/>
        </w:rPr>
        <w:t>
теліміндегі орманды жанама</w:t>
      </w:r>
      <w:r>
        <w:br/>
      </w:r>
      <w:r>
        <w:rPr>
          <w:rFonts w:ascii="Times New Roman"/>
          <w:b/>
          <w:i w:val="false"/>
          <w:color w:val="000000"/>
        </w:rPr>
        <w:t>
(шөп шабу) үшін 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 қоры есебінің мәліметі бойынша 2009 жылдың 1 қаңтарына шабындық көлемі 31 221 га құрайды, олардың түсімі 1 гектардан 1,2 – 6,8 центнер.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2127"/>
        <w:gridCol w:w="2641"/>
      </w:tblGrid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Пайдаланатын түрлері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шығын сомасы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 шабу үшін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жер көлеміне 126 теңге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шешімімен N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</w:t>
      </w:r>
      <w:r>
        <w:br/>
      </w:r>
      <w:r>
        <w:rPr>
          <w:rFonts w:ascii="Times New Roman"/>
          <w:b/>
          <w:i w:val="false"/>
          <w:color w:val="000000"/>
        </w:rPr>
        <w:t>
телімдерін аңшылық шаруашылық</w:t>
      </w:r>
      <w:r>
        <w:br/>
      </w:r>
      <w:r>
        <w:rPr>
          <w:rFonts w:ascii="Times New Roman"/>
          <w:b/>
          <w:i w:val="false"/>
          <w:color w:val="000000"/>
        </w:rPr>
        <w:t>
қажеттілігі үшін пайдаланудың</w:t>
      </w:r>
      <w:r>
        <w:br/>
      </w:r>
      <w:r>
        <w:rPr>
          <w:rFonts w:ascii="Times New Roman"/>
          <w:b/>
          <w:i w:val="false"/>
          <w:color w:val="000000"/>
        </w:rPr>
        <w:t>
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 қоры есебінің мәліметі бойынша 2009 жылдың 1 қаңтарына мемлекеттік орман қоры аумағындағы аңшылық жерлерінің көлемі 53 835,3 га құрайды,15 аңшылық жерлері, 10 аңшылық пайдаланушылар есептелінеді. Батыс Қазақстан облысы аңшыларының орта жылдық саны 3 747 адам.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70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телімдерін аңшылық шаруашылық қажеттілігі үшін пайдалану төлемі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телімдерін аңшылық шаруашылық қажеттілігі үшін пайдалану мөлшері га көлемінен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орман жерінің үлескісінен 0 теңге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шешімімен N 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</w:t>
      </w:r>
      <w:r>
        <w:br/>
      </w:r>
      <w:r>
        <w:rPr>
          <w:rFonts w:ascii="Times New Roman"/>
          <w:b/>
          <w:i w:val="false"/>
          <w:color w:val="000000"/>
        </w:rPr>
        <w:t>
телімдерін мәдени-сауықтыру,</w:t>
      </w:r>
      <w:r>
        <w:br/>
      </w:r>
      <w:r>
        <w:rPr>
          <w:rFonts w:ascii="Times New Roman"/>
          <w:b/>
          <w:i w:val="false"/>
          <w:color w:val="000000"/>
        </w:rPr>
        <w:t>
рекреациялық, туристік және спорт</w:t>
      </w:r>
      <w:r>
        <w:br/>
      </w:r>
      <w:r>
        <w:rPr>
          <w:rFonts w:ascii="Times New Roman"/>
          <w:b/>
          <w:i w:val="false"/>
          <w:color w:val="000000"/>
        </w:rPr>
        <w:t>
мақсаттарына пайдалану үшін</w:t>
      </w:r>
      <w:r>
        <w:br/>
      </w:r>
      <w:r>
        <w:rPr>
          <w:rFonts w:ascii="Times New Roman"/>
          <w:b/>
          <w:i w:val="false"/>
          <w:color w:val="000000"/>
        </w:rPr>
        <w:t>
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Орман қоры есебінің мәліметі бойынша 2009 жылдың 1 қаңтарына мемлекеттік орман қоры аумағындағы туризм, демалу, емделу үшін пайдаланылатын жер аумағы 48 мың га құрайды.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2193"/>
        <w:gridCol w:w="511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шығын сомасы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 телімдерін мәдени-сауықтыру, рекреациялық, туристік және спорт мақсаттарына пайдалану мөлшері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телімдерін мәдени-сауықтыру, рекреациялық және спорт мақсаттарына пайдалану мөлшері га көлемінен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жері телімдерінің 1 га 126 теңге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11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11-15 шешімімен N 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облысының</w:t>
      </w:r>
      <w:r>
        <w:br/>
      </w:r>
      <w:r>
        <w:rPr>
          <w:rFonts w:ascii="Times New Roman"/>
          <w:b/>
          <w:i w:val="false"/>
          <w:color w:val="000000"/>
        </w:rPr>
        <w:t>
жергілікті ерекше қорғалатын</w:t>
      </w:r>
      <w:r>
        <w:br/>
      </w:r>
      <w:r>
        <w:rPr>
          <w:rFonts w:ascii="Times New Roman"/>
          <w:b/>
          <w:i w:val="false"/>
          <w:color w:val="000000"/>
        </w:rPr>
        <w:t>
табиғи аумақтарын пайдалану</w:t>
      </w:r>
      <w:r>
        <w:br/>
      </w:r>
      <w:r>
        <w:rPr>
          <w:rFonts w:ascii="Times New Roman"/>
          <w:b/>
          <w:i w:val="false"/>
          <w:color w:val="000000"/>
        </w:rPr>
        <w:t>
үшін төлем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33"/>
        <w:gridCol w:w="2033"/>
        <w:gridCol w:w="31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үшін жергілікті маңызды ерекше қорғалатын табиғи аумақтарды пайдалану түрлері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 көрсеткішіндегі төлем мөлшері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мақсаттарға (ғылыми зерттеулер өткізу)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Мәдени-ағартушылық және оқулық мақсаттарға: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тарихи-мәдени мұра нысандарын, жануарлар мен өсімдіктер, жансыз табиғат нысандарын көрсету;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студенттер мен оқушылардың өндіріс практикаларын, оқу сабақтары және таным-жорықтар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қоршаған ортаны қорғау және тиімді пайдалану, қорық жұмыстары аясында ғылыми кадралар дайындау, қайта даярлау мен мамандардың білімін жетілдіру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Адам-күні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және рекреациялық мақсаттарға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Адам-күні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осы төленім мөлшерінің 1, 2, 3 пункттерінде көрсетілген Қазақстан Республикасының "Ерекше қорғалатын табиғи аумақтар туралы"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Заңының 19 бабына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мемлекеттік мекемелер түрінде заңды тұлғалармен пайдалану мақсатында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Адам-күні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