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a9e8" w14:textId="24da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9 қаңтардағы "2009 жылғы қоғамдық жұмыстарды ұйымдастыру және қаржыландыру туралы" N 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2009 жылғы 16 шілдедегі N 309 қаулысы. Батыс Қазақстан облысы Зеленов ауданы әділет басқармасында 2009 жылғы 5 тамызда N 7-7-92 тіркелді. Күші жойылды - Батыс Қазақстан облысы Зеленов ауданы әкімдігінің 2014 жылғы 10 қазандағы N 816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Зеленов ауданы әкімдігінің 10.10.2014 N 816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бабы,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 сәйкес, Қазақстан Республикасы Үкіметінің "Қазақстан Республикасының "Халықты жұмыспен қамту туралы" 2001 жылғы 23 қаңтарындағы Заңын іске асыру бойынша шаралар туралы" 2001 жылғы 19 маусымдағы N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"2009-2011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Заңын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1.Аудан әкімдігінің "2009 жылы қоғамдық жұмыстарды ұйымдастыру және қаржыландыру туралы" 2009 жылғы 9 қаңтардағы N 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7-7-83 нөмірмен тіркелген, 2009 жылы 28 ақпандағы "Ауыл тынысы" газетінде жарияланған)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қөрсетілген қаулымен бекітілген қосымша осы қаулыға қосымшыға сәйкес жаңа редакцияда жазылсын.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қолданысқа енгізіледі және 2009 жылғы 1 шілдеден бастап туындаған құқықтық қатынастарға таратылады.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өзіме қалдырамын.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Құлжанова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309 қаулысына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 ауданы бойынша 2009 жылғы</w:t>
      </w:r>
      <w:r>
        <w:br/>
      </w:r>
      <w:r>
        <w:rPr>
          <w:rFonts w:ascii="Times New Roman"/>
          <w:b/>
          <w:i w:val="false"/>
          <w:color w:val="000000"/>
        </w:rPr>
        <w:t>қоғамдық жұмыстардың түрі, көлемі,</w:t>
      </w:r>
      <w:r>
        <w:br/>
      </w:r>
      <w:r>
        <w:rPr>
          <w:rFonts w:ascii="Times New Roman"/>
          <w:b/>
          <w:i w:val="false"/>
          <w:color w:val="000000"/>
        </w:rPr>
        <w:t>нақты жағдайлары, қатысушылардың жалқы</w:t>
      </w:r>
      <w:r>
        <w:br/>
      </w:r>
      <w:r>
        <w:rPr>
          <w:rFonts w:ascii="Times New Roman"/>
          <w:b/>
          <w:i w:val="false"/>
          <w:color w:val="000000"/>
        </w:rPr>
        <w:t>мөлшері, қаржыландыру көзі және қоғамдық</w:t>
      </w:r>
      <w:r>
        <w:br/>
      </w:r>
      <w:r>
        <w:rPr>
          <w:rFonts w:ascii="Times New Roman"/>
          <w:b/>
          <w:i w:val="false"/>
          <w:color w:val="000000"/>
        </w:rPr>
        <w:t>жұмыстарды ұйымдастыратын мекемелердің</w:t>
      </w:r>
      <w:r>
        <w:br/>
      </w:r>
      <w:r>
        <w:rPr>
          <w:rFonts w:ascii="Times New Roman"/>
          <w:b/>
          <w:i w:val="false"/>
          <w:color w:val="000000"/>
        </w:rPr>
        <w:t>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463"/>
        <w:gridCol w:w="9201"/>
        <w:gridCol w:w="1352"/>
        <w:gridCol w:w="464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тізбесі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бойынша қоғамдық жұмысқа таратылады,адам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Қаржының көзі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округтері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Елді мекендерді санитарлық тазарту, көгаландыру және абаттандыру, орман саябағы шаруашылығын қорғау және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Жол салуда, жөндеуде және күтудегі қосалқы жұмыстар.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Тұрғын үйді, әлеуметтік-мәдени саладағы объектілерді жөндеудегі қосалқы жұмыстар.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Әлеуметтік-мәдени саладағы объектілерді қысқы жағдайдағы жұмысқа дайындаудағы қосалқы жұмыстар.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Республикалық және аймақтық қоғамдық шараларға қатысу (қоғамдық ой- пікірін сұрастыру, халықтын санағын және малбасының есебін алу, референдум мен сайлау өткізу, мүлікті жариялау, әлеуметтік карталар мен қужаттарды құру, күзгі және көктемдік қарулы күштер қатарына шақыру т.б.).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Көлемдік мәдениеттік шараларға қатысу (спорттық жарыстар, фестивальдар, балалар спорт алаңдарын тұрғызу т.б.).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Селолық округтерінің аумағындағы үй-малбасы мен төлдердің есебі.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597"/>
        <w:gridCol w:w="2890"/>
        <w:gridCol w:w="1977"/>
        <w:gridCol w:w="2661"/>
        <w:gridCol w:w="3118"/>
      </w:tblGrid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тізбесі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жұмысқа бөлінген қаржының жалпы қоры, млн.теңге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жұмысқа қатысқан 1 адамның төлемақысының мөлшері теңге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көлемі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млн.тг.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демалыс өтем ақысы млн.тг.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19.380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