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6a62" w14:textId="75e6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ережелерін бекіту туралы" Қазақстан Республикасының Энергетика және минералдық ресурстар министрі міндетін атқарушының 2007 жылғы 30 қарашадағы № 269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Индустрия және жаңа технологиялар министрінің м.а. 2010 жылғы 13 тамыздағы N 232 Бұйрығы. Қазақстан Республикасы Әділет министрлігінде 2010 жылғы 23 қыркүйекте Нормативтік құқықтық кесімдерді мемлекеттік тіркеудің тізіліміне N 6508 болып енгізілді.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 Заңының 5-бабы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«Электр энергиясының теңгерімдеуші нарығының жұмыс істеу ережелерін бекіту туралы» Қазақстан Республикасының Энергетика және минералдық ресурстар министрі міндетін атқарушының 2007 жылғы 30 қарашадағы № 269 </w:t>
      </w:r>
      <w:r>
        <w:rPr>
          <w:rFonts w:ascii="Times New Roman"/>
          <w:b w:val="false"/>
          <w:i w:val="false"/>
          <w:color w:val="000000"/>
          <w:sz w:val="28"/>
        </w:rPr>
        <w:t>бұйрығына</w:t>
      </w:r>
      <w:r>
        <w:rPr>
          <w:rFonts w:ascii="Times New Roman"/>
          <w:b w:val="false"/>
          <w:i w:val="false"/>
          <w:color w:val="000000"/>
          <w:sz w:val="28"/>
        </w:rPr>
        <w:t xml:space="preserve"> (№ 5044 нормативтік құқықтық актілерді мемлекеттік тіркеудің тізілімінде тіркелген, «Заң газеті» газетінің 2008 жылғы 11 қаңтардағы № 4 (1404) санында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Электр энергиясының теңгерімдеуші нарығының жұмыс істеу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74-тармақта</w:t>
      </w:r>
      <w:r>
        <w:rPr>
          <w:rFonts w:ascii="Times New Roman"/>
          <w:b w:val="false"/>
          <w:i w:val="false"/>
          <w:color w:val="000000"/>
          <w:sz w:val="28"/>
        </w:rPr>
        <w:t xml:space="preserve"> «мақсатында» деген сөзден кейін «электр энергиясын сатып алу-сату, сондай-ақ»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77-тармақта</w:t>
      </w:r>
      <w:r>
        <w:rPr>
          <w:rFonts w:ascii="Times New Roman"/>
          <w:b w:val="false"/>
          <w:i w:val="false"/>
          <w:color w:val="000000"/>
          <w:sz w:val="28"/>
        </w:rPr>
        <w:t>:</w:t>
      </w:r>
      <w:r>
        <w:br/>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«1) Жүйелік оператор баланс үйлесімсіздігін физикалық реттеуді жүзеге асыру мақсатында сатып алынатын-сатылатын электр энергиясының көлемдерін, сондай-ақ Қазақстанның Бірыңғай электр энергетикалық жүйесінде электр энергиясын өндіру мен тұтынудың болжамдық теңгерімдерінің негізінде қуатты реттеу бойынша сатып алынатын қызметтердің көлемдері мен құрылымын айқындайды және электр энергиясын сатып алу-сатуды және қуатты реттеу бойынша қызметтерді сатып алуды жүзеге асырады»;</w:t>
      </w:r>
      <w:r>
        <w:br/>
      </w:r>
      <w:r>
        <w:rPr>
          <w:rFonts w:ascii="Times New Roman"/>
          <w:b w:val="false"/>
          <w:i w:val="false"/>
          <w:color w:val="000000"/>
          <w:sz w:val="28"/>
        </w:rPr>
        <w:t>
      2) тармақшасында «қызметтерді» деген сөзден кейін «және электр энергиясын сатып алу-сатуға»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Электр энергетикасын мен көмір өнеркәсібін дамыту департаменті (Ж.К. Бөкенбаев) осы бұйрықтың заңнамада белгіленген тәртіппен Қазақстан Республикасының Әділет министрлігінде мемлекеттік тіркелуін және кейіннен ресми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Д.Н. Тұрғановқа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w:t>
      </w:r>
      <w:r>
        <w:br/>
      </w:r>
      <w:r>
        <w:rPr>
          <w:rFonts w:ascii="Times New Roman"/>
          <w:b w:val="false"/>
          <w:i w:val="false"/>
          <w:color w:val="000000"/>
          <w:sz w:val="28"/>
        </w:rPr>
        <w:t>
</w:t>
      </w:r>
      <w:r>
        <w:rPr>
          <w:rFonts w:ascii="Times New Roman"/>
          <w:b w:val="false"/>
          <w:i/>
          <w:color w:val="000000"/>
          <w:sz w:val="28"/>
        </w:rPr>
        <w:t>      реттеу агенттігінің төрағасы</w:t>
      </w:r>
      <w:r>
        <w:br/>
      </w:r>
      <w:r>
        <w:rPr>
          <w:rFonts w:ascii="Times New Roman"/>
          <w:b w:val="false"/>
          <w:i w:val="false"/>
          <w:color w:val="000000"/>
          <w:sz w:val="28"/>
        </w:rPr>
        <w:t>
</w:t>
      </w:r>
      <w:r>
        <w:rPr>
          <w:rFonts w:ascii="Times New Roman"/>
          <w:b w:val="false"/>
          <w:i/>
          <w:color w:val="000000"/>
          <w:sz w:val="28"/>
        </w:rPr>
        <w:t>      Н. Алдабергенов</w:t>
      </w:r>
      <w:r>
        <w:br/>
      </w:r>
      <w:r>
        <w:rPr>
          <w:rFonts w:ascii="Times New Roman"/>
          <w:b w:val="false"/>
          <w:i w:val="false"/>
          <w:color w:val="000000"/>
          <w:sz w:val="28"/>
        </w:rPr>
        <w:t>
</w:t>
      </w:r>
      <w:r>
        <w:rPr>
          <w:rFonts w:ascii="Times New Roman"/>
          <w:b w:val="false"/>
          <w:i/>
          <w:color w:val="000000"/>
          <w:sz w:val="28"/>
        </w:rPr>
        <w:t>      2010 жылғы 19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