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6a62" w14:textId="75e6a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теңгерімдеуші нарығының жұмыс істеу ережелерін бекіту туралы" Қазақстан Республикасының Энергетика және минералдық ресурстар министрі міндетін атқарушының 2007 жылғы 30 қарашадағы № 269 бұйрығына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Индустрия және жаңа технологиялар министрінің м.а. 2010 жылғы 13 тамыздағы N 232 Бұйрығы. Қазақстан Республикасы Әділет министрлігінде 2010 жылғы 23 қыркүйекте Нормативтік құқықтық кесімдерді мемлекеттік тіркеудің тізіліміне N 6508 болып енгізілді. Күші жойылды - Қазақстан Республикасы Премьер-Министрінің орынбасары - Қазақстан Республикасының Индустрия және жаңа технологиялар министрінің 2013 жылғы 16 сәуірдегі № 124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16.04.2013 </w:t>
      </w:r>
      <w:r>
        <w:rPr>
          <w:rFonts w:ascii="Times New Roman"/>
          <w:b w:val="false"/>
          <w:i w:val="false"/>
          <w:color w:val="ff0000"/>
          <w:sz w:val="28"/>
        </w:rPr>
        <w:t>№ 124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 Заңының 5-бабы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«Электр энергиясының теңгерімдеуші нарығының жұмыс істеу ережелерін бекіту туралы» Қазақстан Республикасының Энергетика және минералдық ресурстар министрі міндетін атқарушының 2007 жылғы 30 қарашадағы № 269 </w:t>
      </w:r>
      <w:r>
        <w:rPr>
          <w:rFonts w:ascii="Times New Roman"/>
          <w:b w:val="false"/>
          <w:i w:val="false"/>
          <w:color w:val="000000"/>
          <w:sz w:val="28"/>
        </w:rPr>
        <w:t>бұйрығына</w:t>
      </w:r>
      <w:r>
        <w:rPr>
          <w:rFonts w:ascii="Times New Roman"/>
          <w:b w:val="false"/>
          <w:i w:val="false"/>
          <w:color w:val="000000"/>
          <w:sz w:val="28"/>
        </w:rPr>
        <w:t xml:space="preserve"> (№ 5044 нормативтік құқықтық актілерді мемлекеттік тіркеудің тізілімінде тіркелген, «Заң газеті» газетінің 2008 жылғы 11 қаңтардағы № 4 (1404) санында жарияланған) мынадай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Электр энергиясының теңгерімдеуші нарығының жұмыс істеу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74-тармақта</w:t>
      </w:r>
      <w:r>
        <w:rPr>
          <w:rFonts w:ascii="Times New Roman"/>
          <w:b w:val="false"/>
          <w:i w:val="false"/>
          <w:color w:val="000000"/>
          <w:sz w:val="28"/>
        </w:rPr>
        <w:t xml:space="preserve"> «мақсатында» деген сөзден кейін «электр энергиясын сатып алу-сату, сондай-ақ»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77-тармақта</w:t>
      </w:r>
      <w:r>
        <w:rPr>
          <w:rFonts w:ascii="Times New Roman"/>
          <w:b w:val="false"/>
          <w:i w:val="false"/>
          <w:color w:val="000000"/>
          <w:sz w:val="28"/>
        </w:rPr>
        <w:t>:</w:t>
      </w:r>
      <w:r>
        <w:br/>
      </w:r>
      <w:r>
        <w:rPr>
          <w:rFonts w:ascii="Times New Roman"/>
          <w:b w:val="false"/>
          <w:i w:val="false"/>
          <w:color w:val="000000"/>
          <w:sz w:val="28"/>
        </w:rPr>
        <w:t>
      1) тармақшасы мынадай редакцияда жазылсын:</w:t>
      </w:r>
      <w:r>
        <w:br/>
      </w:r>
      <w:r>
        <w:rPr>
          <w:rFonts w:ascii="Times New Roman"/>
          <w:b w:val="false"/>
          <w:i w:val="false"/>
          <w:color w:val="000000"/>
          <w:sz w:val="28"/>
        </w:rPr>
        <w:t>
      «1) Жүйелік оператор баланс үйлесімсіздігін физикалық реттеуді жүзеге асыру мақсатында сатып алынатын-сатылатын электр энергиясының көлемдерін, сондай-ақ Қазақстанның Бірыңғай электр энергетикалық жүйесінде электр энергиясын өндіру мен тұтынудың болжамдық теңгерімдерінің негізінде қуатты реттеу бойынша сатып алынатын қызметтердің көлемдері мен құрылымын айқындайды және электр энергиясын сатып алу-сатуды және қуатты реттеу бойынша қызметтерді сатып алуды жүзеге асырады»;</w:t>
      </w:r>
      <w:r>
        <w:br/>
      </w:r>
      <w:r>
        <w:rPr>
          <w:rFonts w:ascii="Times New Roman"/>
          <w:b w:val="false"/>
          <w:i w:val="false"/>
          <w:color w:val="000000"/>
          <w:sz w:val="28"/>
        </w:rPr>
        <w:t>
      2) тармақшасында «қызметтерді» деген сөзден кейін «және электр энергиясын сатып алу-сатуға»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министрлігі Электр энергетикасын мен көмір өнеркәсібін дамыту департаменті (Ж.К. Бөкенбаев) осы бұйрықтың заңнамада белгіленген тәртіппен Қазақстан Республикасының Әділет министрлігінде мемлекеттік тіркелуін және кейіннен ресми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Д.Н. Тұрғановқа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А. Рау</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Табиғи монополияларды</w:t>
      </w:r>
      <w:r>
        <w:br/>
      </w:r>
      <w:r>
        <w:rPr>
          <w:rFonts w:ascii="Times New Roman"/>
          <w:b w:val="false"/>
          <w:i w:val="false"/>
          <w:color w:val="000000"/>
          <w:sz w:val="28"/>
        </w:rPr>
        <w:t>
</w:t>
      </w:r>
      <w:r>
        <w:rPr>
          <w:rFonts w:ascii="Times New Roman"/>
          <w:b w:val="false"/>
          <w:i/>
          <w:color w:val="000000"/>
          <w:sz w:val="28"/>
        </w:rPr>
        <w:t>      реттеу агенттігінің төрағасы</w:t>
      </w:r>
      <w:r>
        <w:br/>
      </w:r>
      <w:r>
        <w:rPr>
          <w:rFonts w:ascii="Times New Roman"/>
          <w:b w:val="false"/>
          <w:i w:val="false"/>
          <w:color w:val="000000"/>
          <w:sz w:val="28"/>
        </w:rPr>
        <w:t>
</w:t>
      </w:r>
      <w:r>
        <w:rPr>
          <w:rFonts w:ascii="Times New Roman"/>
          <w:b w:val="false"/>
          <w:i/>
          <w:color w:val="000000"/>
          <w:sz w:val="28"/>
        </w:rPr>
        <w:t>      Н. Алдабергенов</w:t>
      </w:r>
      <w:r>
        <w:br/>
      </w:r>
      <w:r>
        <w:rPr>
          <w:rFonts w:ascii="Times New Roman"/>
          <w:b w:val="false"/>
          <w:i w:val="false"/>
          <w:color w:val="000000"/>
          <w:sz w:val="28"/>
        </w:rPr>
        <w:t>
</w:t>
      </w:r>
      <w:r>
        <w:rPr>
          <w:rFonts w:ascii="Times New Roman"/>
          <w:b w:val="false"/>
          <w:i/>
          <w:color w:val="000000"/>
          <w:sz w:val="28"/>
        </w:rPr>
        <w:t>      2010 жылғы 19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