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96c10" w14:textId="9f96c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және почта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2010 жылғы 3 қыркүйектегі № 215 Қаулысы. Қазақстан Республикасы Әділет министрлігінде 2010 жылғы 5 қазанда Нормативтік құқықтық кесімдерді мемлекеттік тіркеудің тізіліміне N 6520 болып енгізілді. Күші жойылды - Қазақстан Республикасы Көлік және коммуникация министрінің 2012 жылғы 17 тамыздағы № 532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2012.08.17 </w:t>
      </w:r>
      <w:r>
        <w:rPr>
          <w:rFonts w:ascii="Times New Roman"/>
          <w:b w:val="false"/>
          <w:i w:val="false"/>
          <w:color w:val="ff0000"/>
          <w:sz w:val="28"/>
        </w:rPr>
        <w:t>№ 532</w:t>
      </w:r>
      <w:r>
        <w:rPr>
          <w:rFonts w:ascii="Times New Roman"/>
          <w:b w:val="false"/>
          <w:i w:val="false"/>
          <w:color w:val="ff0000"/>
          <w:sz w:val="28"/>
        </w:rPr>
        <w:t xml:space="preserve"> (алғашқы рет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ақпаратының нысандары:</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1 қосымшасына</w:t>
      </w:r>
      <w:r>
        <w:rPr>
          <w:rFonts w:ascii="Times New Roman"/>
          <w:b w:val="false"/>
          <w:i w:val="false"/>
          <w:color w:val="000000"/>
          <w:sz w:val="28"/>
        </w:rPr>
        <w:t xml:space="preserve"> сәйкес ұялы байланыс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2) осы бұйрықтың </w:t>
      </w:r>
      <w:r>
        <w:rPr>
          <w:rFonts w:ascii="Times New Roman"/>
          <w:b w:val="false"/>
          <w:i w:val="false"/>
          <w:color w:val="000000"/>
          <w:sz w:val="28"/>
        </w:rPr>
        <w:t>2 қосымшасына</w:t>
      </w:r>
      <w:r>
        <w:rPr>
          <w:rFonts w:ascii="Times New Roman"/>
          <w:b w:val="false"/>
          <w:i w:val="false"/>
          <w:color w:val="000000"/>
          <w:sz w:val="28"/>
        </w:rPr>
        <w:t xml:space="preserve"> сәйкес кәбілдік теледидар желісі бойынша телевизиялық бағдарламаларды (телебағдарламаларды) тарату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3) осы бұйрықтың </w:t>
      </w:r>
      <w:r>
        <w:rPr>
          <w:rFonts w:ascii="Times New Roman"/>
          <w:b w:val="false"/>
          <w:i w:val="false"/>
          <w:color w:val="000000"/>
          <w:sz w:val="28"/>
        </w:rPr>
        <w:t>3 қосымшасына</w:t>
      </w:r>
      <w:r>
        <w:rPr>
          <w:rFonts w:ascii="Times New Roman"/>
          <w:b w:val="false"/>
          <w:i w:val="false"/>
          <w:color w:val="000000"/>
          <w:sz w:val="28"/>
        </w:rPr>
        <w:t xml:space="preserve"> сәйкес Интернет желісіне қол жетімділік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4) осы бұйрықтың </w:t>
      </w:r>
      <w:r>
        <w:rPr>
          <w:rFonts w:ascii="Times New Roman"/>
          <w:b w:val="false"/>
          <w:i w:val="false"/>
          <w:color w:val="000000"/>
          <w:sz w:val="28"/>
        </w:rPr>
        <w:t>4 қосымшасына</w:t>
      </w:r>
      <w:r>
        <w:rPr>
          <w:rFonts w:ascii="Times New Roman"/>
          <w:b w:val="false"/>
          <w:i w:val="false"/>
          <w:color w:val="000000"/>
          <w:sz w:val="28"/>
        </w:rPr>
        <w:t xml:space="preserve"> сәйкес жергілікті телефон байланысы (ұсыну) қызметін, жергілікті телефон байланыс абоненттерін ұялы байланыс абоненттерімен қосуды ұсыну бойынша қызметін, жергілікті телефон байланысы арқылы қалааралық (аймақ ішіндегі) телефон байланысын ұсыну бойынша қызметін, жергілікті телефон байланысы арқылы халықаралық телефон байланысын ұсыну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5) осы бұйрықтың </w:t>
      </w:r>
      <w:r>
        <w:rPr>
          <w:rFonts w:ascii="Times New Roman"/>
          <w:b w:val="false"/>
          <w:i w:val="false"/>
          <w:color w:val="000000"/>
          <w:sz w:val="28"/>
        </w:rPr>
        <w:t>5 қосымшасына</w:t>
      </w:r>
      <w:r>
        <w:rPr>
          <w:rFonts w:ascii="Times New Roman"/>
          <w:b w:val="false"/>
          <w:i w:val="false"/>
          <w:color w:val="000000"/>
          <w:sz w:val="28"/>
        </w:rPr>
        <w:t xml:space="preserve"> сәйкес мерзімді баспа басылымдарын тарату, тасымалдау және жеткізу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6) осы бұйрықтың </w:t>
      </w:r>
      <w:r>
        <w:rPr>
          <w:rFonts w:ascii="Times New Roman"/>
          <w:b w:val="false"/>
          <w:i w:val="false"/>
          <w:color w:val="000000"/>
          <w:sz w:val="28"/>
        </w:rPr>
        <w:t>6 қосымшасына</w:t>
      </w:r>
      <w:r>
        <w:rPr>
          <w:rFonts w:ascii="Times New Roman"/>
          <w:b w:val="false"/>
          <w:i w:val="false"/>
          <w:color w:val="000000"/>
          <w:sz w:val="28"/>
        </w:rPr>
        <w:t xml:space="preserve"> сәйкес радиоэлектрондық құралдардың электромагниттік үйлесімділігі сараптамасын ұсыну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7) осы бұйрықтың </w:t>
      </w:r>
      <w:r>
        <w:rPr>
          <w:rFonts w:ascii="Times New Roman"/>
          <w:b w:val="false"/>
          <w:i w:val="false"/>
          <w:color w:val="000000"/>
          <w:sz w:val="28"/>
        </w:rPr>
        <w:t>7 қосымшасына</w:t>
      </w:r>
      <w:r>
        <w:rPr>
          <w:rFonts w:ascii="Times New Roman"/>
          <w:b w:val="false"/>
          <w:i w:val="false"/>
          <w:color w:val="000000"/>
          <w:sz w:val="28"/>
        </w:rPr>
        <w:t xml:space="preserve"> сәйкес тікелей желіні және тікелей парды (желіні) жалға беруді ұсыну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8) осы бұйрықтың </w:t>
      </w:r>
      <w:r>
        <w:rPr>
          <w:rFonts w:ascii="Times New Roman"/>
          <w:b w:val="false"/>
          <w:i w:val="false"/>
          <w:color w:val="000000"/>
          <w:sz w:val="28"/>
        </w:rPr>
        <w:t>8 қосымшасына</w:t>
      </w:r>
      <w:r>
        <w:rPr>
          <w:rFonts w:ascii="Times New Roman"/>
          <w:b w:val="false"/>
          <w:i w:val="false"/>
          <w:color w:val="000000"/>
          <w:sz w:val="28"/>
        </w:rPr>
        <w:t xml:space="preserve"> сәйкес хабарлау құралдарды эксплуатациялық-техникалық қызмет ету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9) осы бұйрықтың </w:t>
      </w:r>
      <w:r>
        <w:rPr>
          <w:rFonts w:ascii="Times New Roman"/>
          <w:b w:val="false"/>
          <w:i w:val="false"/>
          <w:color w:val="000000"/>
          <w:sz w:val="28"/>
        </w:rPr>
        <w:t>9 қосымшасына</w:t>
      </w:r>
      <w:r>
        <w:rPr>
          <w:rFonts w:ascii="Times New Roman"/>
          <w:b w:val="false"/>
          <w:i w:val="false"/>
          <w:color w:val="000000"/>
          <w:sz w:val="28"/>
        </w:rPr>
        <w:t xml:space="preserve"> сәйкес телеграфтық байланыс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10) осы бұйрықтың </w:t>
      </w:r>
      <w:r>
        <w:rPr>
          <w:rFonts w:ascii="Times New Roman"/>
          <w:b w:val="false"/>
          <w:i w:val="false"/>
          <w:color w:val="000000"/>
          <w:sz w:val="28"/>
        </w:rPr>
        <w:t>10 қосымшасына</w:t>
      </w:r>
      <w:r>
        <w:rPr>
          <w:rFonts w:ascii="Times New Roman"/>
          <w:b w:val="false"/>
          <w:i w:val="false"/>
          <w:color w:val="000000"/>
          <w:sz w:val="28"/>
        </w:rPr>
        <w:t xml:space="preserve"> сәйкес антенна-діңгек құрылыстарда орындарды жалға беруді ұсыну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11) осы бұйрықтың </w:t>
      </w:r>
      <w:r>
        <w:rPr>
          <w:rFonts w:ascii="Times New Roman"/>
          <w:b w:val="false"/>
          <w:i w:val="false"/>
          <w:color w:val="000000"/>
          <w:sz w:val="28"/>
        </w:rPr>
        <w:t>11 қосымшасына</w:t>
      </w:r>
      <w:r>
        <w:rPr>
          <w:rFonts w:ascii="Times New Roman"/>
          <w:b w:val="false"/>
          <w:i w:val="false"/>
          <w:color w:val="000000"/>
          <w:sz w:val="28"/>
        </w:rPr>
        <w:t xml:space="preserve"> сәйкес телерадио арқылы хабар тарату спутниктік байланыс арқылы телевизиялық және дыбысты бағдарламаларды тарату бойынша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12) осы бұйрықтың </w:t>
      </w:r>
      <w:r>
        <w:rPr>
          <w:rFonts w:ascii="Times New Roman"/>
          <w:b w:val="false"/>
          <w:i w:val="false"/>
          <w:color w:val="000000"/>
          <w:sz w:val="28"/>
        </w:rPr>
        <w:t>12 қосымшасына</w:t>
      </w:r>
      <w:r>
        <w:rPr>
          <w:rFonts w:ascii="Times New Roman"/>
          <w:b w:val="false"/>
          <w:i w:val="false"/>
          <w:color w:val="000000"/>
          <w:sz w:val="28"/>
        </w:rPr>
        <w:t xml:space="preserve"> сәйкес ақылы анықтамалық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13) осы бұйрықтың </w:t>
      </w:r>
      <w:r>
        <w:rPr>
          <w:rFonts w:ascii="Times New Roman"/>
          <w:b w:val="false"/>
          <w:i w:val="false"/>
          <w:color w:val="000000"/>
          <w:sz w:val="28"/>
        </w:rPr>
        <w:t>13 қосымшасына</w:t>
      </w:r>
      <w:r>
        <w:rPr>
          <w:rFonts w:ascii="Times New Roman"/>
          <w:b w:val="false"/>
          <w:i w:val="false"/>
          <w:color w:val="000000"/>
          <w:sz w:val="28"/>
        </w:rPr>
        <w:t xml:space="preserve"> сәйкес тоқ арқылы радио тарату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14) осы бұйрықтың </w:t>
      </w:r>
      <w:r>
        <w:rPr>
          <w:rFonts w:ascii="Times New Roman"/>
          <w:b w:val="false"/>
          <w:i w:val="false"/>
          <w:color w:val="000000"/>
          <w:sz w:val="28"/>
        </w:rPr>
        <w:t>14 қосымшасына</w:t>
      </w:r>
      <w:r>
        <w:rPr>
          <w:rFonts w:ascii="Times New Roman"/>
          <w:b w:val="false"/>
          <w:i w:val="false"/>
          <w:color w:val="000000"/>
          <w:sz w:val="28"/>
        </w:rPr>
        <w:t xml:space="preserve"> сәйкес Қазақстан телерадиокомпанияларымен жасалған шарттарға сәйкес кәбілдік теледидар желісі бойынша телевизиялық бағдарламаларды тарату қызметін көрсететін, реттелетін нарық субъектілері үшін;</w:t>
      </w:r>
      <w:r>
        <w:br/>
      </w:r>
      <w:r>
        <w:rPr>
          <w:rFonts w:ascii="Times New Roman"/>
          <w:b w:val="false"/>
          <w:i w:val="false"/>
          <w:color w:val="000000"/>
          <w:sz w:val="28"/>
        </w:rPr>
        <w:t>
</w:t>
      </w:r>
      <w:r>
        <w:rPr>
          <w:rFonts w:ascii="Times New Roman"/>
          <w:b w:val="false"/>
          <w:i w:val="false"/>
          <w:color w:val="000000"/>
          <w:sz w:val="28"/>
        </w:rPr>
        <w:t>
      15) осы бұйрықтың </w:t>
      </w:r>
      <w:r>
        <w:rPr>
          <w:rFonts w:ascii="Times New Roman"/>
          <w:b w:val="false"/>
          <w:i w:val="false"/>
          <w:color w:val="000000"/>
          <w:sz w:val="28"/>
        </w:rPr>
        <w:t>15 қосымшасына</w:t>
      </w:r>
      <w:r>
        <w:rPr>
          <w:rFonts w:ascii="Times New Roman"/>
          <w:b w:val="false"/>
          <w:i w:val="false"/>
          <w:color w:val="000000"/>
          <w:sz w:val="28"/>
        </w:rPr>
        <w:t xml:space="preserve"> сәйкес троллейбустық сызықтың түйіскен желісінің тіреуішін жалға беру қызметін көрсететін, реттелетін нарық субъектілері үшін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Байланыс және ақпараттандыру комитеті (Р.Р. Нұршабеков)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кейін оны бұқаралық ақпарат құралдарында ресми жариялануын және оны телекоммуникация және почта байланысы саласындағы реттелетін нарық субъектілерінің назарына жеткізуiн қамтамасыз етсiн.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Қазақстан Республикасының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Жұмағалиев</w:t>
      </w:r>
    </w:p>
    <w:bookmarkStart w:name="z2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1-қосымша    </w:t>
      </w:r>
    </w:p>
    <w:bookmarkEnd w:id="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Ұялы байланыс қызметтерін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 эл.поштаның адресі:_____________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614"/>
        <w:gridCol w:w="919"/>
        <w:gridCol w:w="1643"/>
        <w:gridCol w:w="1319"/>
        <w:gridCol w:w="1340"/>
        <w:gridCol w:w="1509"/>
        <w:gridCol w:w="2226"/>
        <w:gridCol w:w="2290"/>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көлемдері</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ҚҚС-сыз теңгемен *</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(өткізілетін)тауарлардың (жұмыстардың, көрсетілетін қызметтердің) табыстылық деңгейі, %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44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Дауыстық байланысы қызметі</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ішінде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ұялы байланыс операторлар желісіне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(тіркелген) телефон байланысы желісіне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бағыты бойынша**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хабарламаларды жіберу қызметі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ұялы байланыс қызметтері (абоненттің өтініші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MMS</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 жетімділік</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WAP</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GPRS/EDGE</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Күндізгі/түнгі уақытта баға айырмашылығымен және дауыс байланысы қызметін әр түрлі тарифтік жоспарлар бойынша ұсынған жағдайда, «Тарифтік жоспарлар» кестесіне сәйкес тарифтік жоспарлар бойынша қоңыраулар бағыттары тұрғысында және олардың құнының тарифтік жоспарларының тізімін қоса беру қажет (абоненттер пайдаланатын барлық тарифтік жоспарларды көрсетумен, соның ішінде жабық, бірлескен, акциялық, аймақтық және т.б.);</w:t>
      </w:r>
      <w:r>
        <w:br/>
      </w:r>
      <w:r>
        <w:rPr>
          <w:rFonts w:ascii="Times New Roman"/>
          <w:b w:val="false"/>
          <w:i w:val="false"/>
          <w:color w:val="000000"/>
          <w:sz w:val="28"/>
        </w:rPr>
        <w:t>
** Егер ұялы байланыс операторы халықаралық бағытта телефон қоңыраулары қызметтерін көрсетсе, онда осы жағдайда қызметтерге елдер, аймақтар тұрғысында бағалар прейскурантын қоса беру қажет;</w:t>
      </w:r>
      <w:r>
        <w:br/>
      </w:r>
      <w:r>
        <w:rPr>
          <w:rFonts w:ascii="Times New Roman"/>
          <w:b w:val="false"/>
          <w:i w:val="false"/>
          <w:color w:val="000000"/>
          <w:sz w:val="28"/>
        </w:rPr>
        <w:t>
*** Субъектiде өнiмнiң, тауарлардың (жұмыстардың, көрсетiлетiн қызметтердiң) түрлерi бойынша шығындарды бөлек есепке алу болмаған жағдайда, Субъектiнiң шығындары Субъектiнiң жалпы шығындарындағы табыстардың үлес салмағы (көлемi, өндiрiстiк персоналға еңбекақы төлеуге арналған шығындар) бойынша тауарларды (жұмыстарды, қызметтердi) өткiзетiн Субъектiнiң белгiлi бiр қызмет түрiне жататын шығындарды айқындауды көздейтiн жанама әдiстердiң негiзiнде өткiзiлетiн өнiмнiң, тауарлардың (жұмыстардың, қызметтердiң) түрлерi бойынша бөлiнедi;</w:t>
      </w:r>
      <w:r>
        <w:br/>
      </w:r>
      <w:r>
        <w:rPr>
          <w:rFonts w:ascii="Times New Roman"/>
          <w:b w:val="false"/>
          <w:i w:val="false"/>
          <w:color w:val="000000"/>
          <w:sz w:val="28"/>
        </w:rPr>
        <w:t>
**** Күндізгі/түнгі уақытта баға айырмашылығымен және қысқы хабарламаларды жіберу қызметін, қосымша ұялы байланыс қызметтерін әр түрлі тарифтік жоспарлар бойынша ұсынған жағдайда, «Тарифтік жоспарлар» кестесіне сәйкес бағалар прейскурантын қоса беру қажет;</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val="false"/>
          <w:i w:val="false"/>
          <w:color w:val="000000"/>
          <w:sz w:val="28"/>
        </w:rPr>
        <w:t>Басшы __________________ ____________________________ 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Бас бухгалтер _____________________________ _________</w:t>
      </w:r>
      <w:r>
        <w:br/>
      </w:r>
      <w:r>
        <w:rPr>
          <w:rFonts w:ascii="Times New Roman"/>
          <w:b w:val="false"/>
          <w:i w:val="false"/>
          <w:color w:val="000000"/>
          <w:sz w:val="28"/>
        </w:rPr>
        <w:t>
                         (Т.А.Ә.)             (Қолы)</w:t>
      </w:r>
    </w:p>
    <w:bookmarkStart w:name="z53" w:id="2"/>
    <w:p>
      <w:pPr>
        <w:spacing w:after="0"/>
        <w:ind w:left="0"/>
        <w:jc w:val="both"/>
      </w:pPr>
      <w:r>
        <w:rPr>
          <w:rFonts w:ascii="Times New Roman"/>
          <w:b w:val="false"/>
          <w:i w:val="false"/>
          <w:color w:val="000000"/>
          <w:sz w:val="28"/>
        </w:rPr>
        <w:t>
Кесте</w:t>
      </w:r>
    </w:p>
    <w:bookmarkEnd w:id="2"/>
    <w:p>
      <w:pPr>
        <w:spacing w:after="0"/>
        <w:ind w:left="0"/>
        <w:jc w:val="left"/>
      </w:pPr>
      <w:r>
        <w:rPr>
          <w:rFonts w:ascii="Times New Roman"/>
          <w:b/>
          <w:i w:val="false"/>
          <w:color w:val="000000"/>
        </w:rPr>
        <w:t xml:space="preserve"> «Тарифтік жоспарлар»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254"/>
        <w:gridCol w:w="1162"/>
        <w:gridCol w:w="846"/>
        <w:gridCol w:w="828"/>
        <w:gridCol w:w="809"/>
        <w:gridCol w:w="2109"/>
        <w:gridCol w:w="1442"/>
        <w:gridCol w:w="661"/>
        <w:gridCol w:w="652"/>
        <w:gridCol w:w="1822"/>
      </w:tblGrid>
      <w:tr>
        <w:trPr>
          <w:trHeight w:val="30" w:hRule="atLeast"/>
        </w:trPr>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Тарифтік жоспардың атауы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Тарификация бірлігі</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төлем</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Қосу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ішіндегі қоңыраулар (тәулік уақыты бойынша таратумен), ҚҚС-сыз теңгемен</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Желі ішіндегі қысқа хабарламаларды жіберу, 1 sms үшін ҚҚС-сыз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ұялы байланыс операторлар желісіне қоңыраулар (тәулік уақыты бойынша таратумен), ҚҚС-сыз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Тарификация қадамы</w:t>
            </w:r>
          </w:p>
        </w:tc>
        <w:tc>
          <w:tcPr>
            <w:tcW w:w="0" w:type="auto"/>
            <w:vMerge/>
            <w:tcBorders>
              <w:top w:val="nil"/>
              <w:left w:val="single" w:color="cfcfcf" w:sz="5"/>
              <w:bottom w:val="single" w:color="cfcfcf" w:sz="5"/>
              <w:right w:val="single" w:color="cfcfcf" w:sz="5"/>
            </w:tcBorders>
          </w:tcP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Тарификация қадамы</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9"/>
        <w:gridCol w:w="944"/>
        <w:gridCol w:w="963"/>
        <w:gridCol w:w="1927"/>
        <w:gridCol w:w="2323"/>
        <w:gridCol w:w="1442"/>
        <w:gridCol w:w="1323"/>
        <w:gridCol w:w="1739"/>
      </w:tblGrid>
      <w:tr>
        <w:trPr>
          <w:trHeight w:val="30" w:hRule="atLeast"/>
        </w:trPr>
        <w:tc>
          <w:tcPr>
            <w:tcW w:w="2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ұялы байланыс операторлар желісіне қысқа хабарламаларды жіберу, 1 sms үшін ҚҚС-сыз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(тіркелген) телефон байланысы желісіне (тәулік уақыты бойынша таратумен), ҚҚС-сыз теңгемен</w:t>
            </w:r>
          </w:p>
        </w:tc>
        <w:tc>
          <w:tcPr>
            <w:tcW w:w="2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ұялы байланыс операторлар желісіне қысқа хабарламаларды жіберу, 1 sms үшін ҚҚС-сыз теңгемен</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MMS жіберу, 1 mms үшін ҚҚС-сыз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 жетімділік, трафик 1 Мб үшін ҚҚС-сыз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Тарификация қадамы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WAP</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GPRS/ EDGE</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2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2-қосымша    </w:t>
      </w:r>
    </w:p>
    <w:bookmarkEnd w:id="3"/>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Кәбілдік теледидар желісі бойынша телевизиялық бағдарламаларды (телебағдарламаларды) тарату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Телефоны:_________, факсі:_________, эл.поштаның адресі:__________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770"/>
        <w:gridCol w:w="1683"/>
        <w:gridCol w:w="2377"/>
        <w:gridCol w:w="2052"/>
        <w:gridCol w:w="2291"/>
        <w:gridCol w:w="229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стандарты (ұқсас/ цифрлық)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көлемдері тұтыну бөлінісінде</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тұтыну бөлінісінде, ҚҚС-сыз теңгемен, (абоненттік төлем)*</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 бөлінісінде,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тұлғалауда (абоненттер саны)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тұлғалауда,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 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2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3-қосымша     </w:t>
      </w:r>
    </w:p>
    <w:bookmarkEnd w:id="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Интернет желісіне қолжетімділік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1465"/>
        <w:gridCol w:w="1773"/>
        <w:gridCol w:w="1465"/>
        <w:gridCol w:w="1465"/>
        <w:gridCol w:w="1399"/>
        <w:gridCol w:w="1334"/>
        <w:gridCol w:w="1993"/>
        <w:gridCol w:w="1599"/>
      </w:tblGrid>
      <w:tr>
        <w:trPr>
          <w:trHeight w:val="91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көлемдері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 %</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тұлғалауда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Абоненттік төлем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тарификация бірлігіне төлем</w:t>
            </w:r>
          </w:p>
        </w:tc>
        <w:tc>
          <w:tcPr>
            <w:tcW w:w="0" w:type="auto"/>
            <w:vMerge/>
            <w:tcBorders>
              <w:top w:val="nil"/>
              <w:left w:val="single" w:color="cfcfcf" w:sz="5"/>
              <w:bottom w:val="single" w:color="cfcfcf" w:sz="5"/>
              <w:right w:val="single" w:color="cfcfcf" w:sz="5"/>
            </w:tcBorders>
          </w:tcPr>
          <w:p/>
        </w:tc>
      </w:tr>
      <w:tr>
        <w:trPr>
          <w:trHeight w:val="3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қолжетімділік қызметі: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ADSL</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желі</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коммутациялық қолжетімділік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кең жолақты қолжетімділік</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желісіне сымсыз қолжетімділік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2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4-қосымша    </w:t>
      </w:r>
    </w:p>
    <w:bookmarkEnd w:id="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Жергілікті телефон байланысы (ұсыну) қызметін, жергілікті телефон байланысы абоненттерін ұялы байланыс абоненттерімен қосуды ұсыну бойынша, жергілікті телефон байланысы арқылы қалааралық (аймақ ішіндегі) телефон байланысын ұсыну бойынша, жергілікті телефон байланысы арқылы халықаралық телефон байланысын ұсыну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 эл.поштаның адресі:___________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174"/>
        <w:gridCol w:w="1647"/>
        <w:gridCol w:w="1432"/>
        <w:gridCol w:w="1540"/>
        <w:gridCol w:w="2444"/>
        <w:gridCol w:w="2294"/>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көлемдері тұтыну бөлінісінде</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тұтыну бөлінісінде, теңгемен, ҚҚС-сыз *</w:t>
            </w:r>
          </w:p>
        </w:tc>
        <w:tc>
          <w:tcPr>
            <w:tcW w:w="2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табыстылық деңгейі тұтыну бөлінісінде, </w:t>
            </w:r>
          </w:p>
          <w:p>
            <w:pPr>
              <w:spacing w:after="20"/>
              <w:ind w:left="20"/>
              <w:jc w:val="both"/>
            </w:pPr>
            <w:r>
              <w:rPr>
                <w:rFonts w:ascii="Times New Roman"/>
                <w:b w:val="false"/>
                <w:i w:val="false"/>
                <w:color w:val="000000"/>
                <w:sz w:val="20"/>
              </w:rPr>
              <w:t>%</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7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 қызметі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 абоненттерін ұялы байланыс абоненттерімен қосуды ұсыну бойынша қызметтері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арқылы қалааралық (аймақ ішіндегі) телефон байланысын ұсыну бойынша қызметтері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телефон байланысы арқылы халықаралық телефон байланысын ұсыну бойынша қызметтері</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Басшы</w:t>
      </w:r>
      <w:r>
        <w:rPr>
          <w:rFonts w:ascii="Times New Roman"/>
          <w:b w:val="false"/>
          <w:i w:val="false"/>
          <w:color w:val="000000"/>
          <w:sz w:val="28"/>
        </w:rPr>
        <w:t xml:space="preserve"> _______________ _______________________________ 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31"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5-қосымша     </w:t>
      </w:r>
    </w:p>
    <w:bookmarkEnd w:id="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Мерзімді баспа басылымдарын (бұдан әрі – МББ) тарату, тасымалдау және жеткізу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2056"/>
        <w:gridCol w:w="1024"/>
        <w:gridCol w:w="813"/>
        <w:gridCol w:w="1071"/>
        <w:gridCol w:w="836"/>
        <w:gridCol w:w="836"/>
        <w:gridCol w:w="1071"/>
        <w:gridCol w:w="860"/>
        <w:gridCol w:w="719"/>
        <w:gridCol w:w="1001"/>
        <w:gridCol w:w="790"/>
        <w:gridCol w:w="649"/>
        <w:gridCol w:w="1049"/>
      </w:tblGrid>
      <w:tr>
        <w:trPr>
          <w:trHeight w:val="30" w:hRule="atLeast"/>
        </w:trPr>
        <w:tc>
          <w:tcPr>
            <w:tcW w:w="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атауы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көлемдері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ҚҚС-сыз теңгемен*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жеткізу</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тарату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тасымалдау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жеткізу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тарату</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тасымалдау</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жеткізу</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тарату</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тасымалдау</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жеткізу</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тарату</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МББ тасымалдау</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33"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6-қосымша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Радиоэлектрондық құралдардың электромагниттік үйлесімділігі сараптамасын ұсыну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1938"/>
        <w:gridCol w:w="1419"/>
        <w:gridCol w:w="1398"/>
        <w:gridCol w:w="2328"/>
        <w:gridCol w:w="3150"/>
        <w:gridCol w:w="2373"/>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3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35"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Байланыс және ақпарат Министрінің</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7-қосымша     </w:t>
      </w:r>
    </w:p>
    <w:bookmarkEnd w:id="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Тікелей желіні және тікелей парды (желіні) жалға беруді ұсыну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440"/>
        <w:gridCol w:w="1595"/>
        <w:gridCol w:w="1855"/>
        <w:gridCol w:w="1747"/>
        <w:gridCol w:w="2333"/>
        <w:gridCol w:w="2355"/>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3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8-қосымша      </w:t>
      </w:r>
    </w:p>
    <w:bookmarkEnd w:id="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Хабарлау құралдарды эксплуатациялық-техникалық қызмет ету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 факсі:_______, эл.поштаның адресі:_____________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235"/>
        <w:gridCol w:w="1545"/>
        <w:gridCol w:w="1437"/>
        <w:gridCol w:w="2646"/>
        <w:gridCol w:w="2300"/>
        <w:gridCol w:w="2345"/>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3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9-қосымша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Телеграфтық байланыс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 эл.поштаның адресі:___________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60"/>
        <w:gridCol w:w="1503"/>
        <w:gridCol w:w="1676"/>
        <w:gridCol w:w="1999"/>
        <w:gridCol w:w="2302"/>
        <w:gridCol w:w="2368"/>
      </w:tblGrid>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4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10-қосымша      </w:t>
      </w:r>
    </w:p>
    <w:bookmarkEnd w:id="1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Антенна-діңгек құрылыстарда орындарды жалға беруді ұсыну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факсі:_________, эл.поштаның адресі:____________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2378"/>
        <w:gridCol w:w="1647"/>
        <w:gridCol w:w="1754"/>
        <w:gridCol w:w="2013"/>
        <w:gridCol w:w="2486"/>
        <w:gridCol w:w="2293"/>
      </w:tblGrid>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4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11-қосымша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Телерадио арқылы хабар тарату спутниктік байланыс арқылы телевизиялық және дыбысты бағдарламаларды тарату бойынша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Телефоны:_________, факсі:__________, эл.поштаның адресі:_________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114"/>
        <w:gridCol w:w="1660"/>
        <w:gridCol w:w="1660"/>
        <w:gridCol w:w="2028"/>
        <w:gridCol w:w="2526"/>
        <w:gridCol w:w="2397"/>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45"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12-қосымша      </w:t>
      </w:r>
    </w:p>
    <w:bookmarkEnd w:id="13"/>
    <w:p>
      <w:pPr>
        <w:spacing w:after="0"/>
        <w:ind w:left="0"/>
        <w:jc w:val="both"/>
      </w:pPr>
      <w:r>
        <w:rPr>
          <w:rFonts w:ascii="Times New Roman"/>
          <w:b w:val="false"/>
          <w:i w:val="false"/>
          <w:color w:val="000000"/>
          <w:sz w:val="28"/>
        </w:rPr>
        <w:t>Нысан</w:t>
      </w:r>
    </w:p>
    <w:bookmarkStart w:name="z46" w:id="14"/>
    <w:p>
      <w:pPr>
        <w:spacing w:after="0"/>
        <w:ind w:left="0"/>
        <w:jc w:val="left"/>
      </w:pPr>
      <w:r>
        <w:rPr>
          <w:rFonts w:ascii="Times New Roman"/>
          <w:b/>
          <w:i w:val="false"/>
          <w:color w:val="000000"/>
        </w:rPr>
        <w:t xml:space="preserve"> 
Ақылы анықтамалық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bookmarkEnd w:id="14"/>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Телефоны:_________, факсі:_________, эл.поштаның адресі:___________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118"/>
        <w:gridCol w:w="1359"/>
        <w:gridCol w:w="1315"/>
        <w:gridCol w:w="2704"/>
        <w:gridCol w:w="2487"/>
        <w:gridCol w:w="2401"/>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47"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13-қосымша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Тоқ арқылы радио тарату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 факсі:_________,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2114"/>
        <w:gridCol w:w="1291"/>
        <w:gridCol w:w="1746"/>
        <w:gridCol w:w="2180"/>
        <w:gridCol w:w="2700"/>
        <w:gridCol w:w="2354"/>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49"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14-қосымша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телерадиокомпанияларымен жасалған шарттарға сәйкес кәбілдік теледидар желісі бойынша телевизиялық бағдарламаларды тарату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Телефоны:_________, факсі:_________, эл.поштаның адресі:____________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2118"/>
        <w:gridCol w:w="1424"/>
        <w:gridCol w:w="1619"/>
        <w:gridCol w:w="2400"/>
        <w:gridCol w:w="2509"/>
        <w:gridCol w:w="2314"/>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bookmarkStart w:name="z51"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министрінің </w:t>
      </w:r>
      <w:r>
        <w:br/>
      </w:r>
      <w:r>
        <w:rPr>
          <w:rFonts w:ascii="Times New Roman"/>
          <w:b w:val="false"/>
          <w:i w:val="false"/>
          <w:color w:val="000000"/>
          <w:sz w:val="28"/>
        </w:rPr>
        <w:t xml:space="preserve">
2010 жылғы 3 қыркүйектегі     </w:t>
      </w:r>
      <w:r>
        <w:br/>
      </w:r>
      <w:r>
        <w:rPr>
          <w:rFonts w:ascii="Times New Roman"/>
          <w:b w:val="false"/>
          <w:i w:val="false"/>
          <w:color w:val="000000"/>
          <w:sz w:val="28"/>
        </w:rPr>
        <w:t xml:space="preserve">
№ 215 бұйрығына 15-қосымша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Троллейбустық сызықтың түйіскен желісінің тіреуішін жалға беру қызметін көрсететін,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босату бағалары туралы ай сайынғы ақпарат</w:t>
      </w:r>
      <w:r>
        <w:br/>
      </w:r>
      <w:r>
        <w:rPr>
          <w:rFonts w:ascii="Times New Roman"/>
          <w:b/>
          <w:i w:val="false"/>
          <w:color w:val="000000"/>
        </w:rPr>
        <w:t>
20__ жылдың _________</w:t>
      </w:r>
      <w:r>
        <w:br/>
      </w:r>
      <w:r>
        <w:rPr>
          <w:rFonts w:ascii="Times New Roman"/>
          <w:b/>
          <w:i w:val="false"/>
          <w:color w:val="000000"/>
        </w:rPr>
        <w:t>
           (айы)</w:t>
      </w:r>
    </w:p>
    <w:p>
      <w:pPr>
        <w:spacing w:after="0"/>
        <w:ind w:left="0"/>
        <w:jc w:val="both"/>
      </w:pPr>
      <w:r>
        <w:rPr>
          <w:rFonts w:ascii="Times New Roman"/>
          <w:b w:val="false"/>
          <w:i w:val="false"/>
          <w:color w:val="000000"/>
          <w:sz w:val="28"/>
        </w:rPr>
        <w:t>Реттелетін нарық субъектінің атауы:________________________________</w:t>
      </w:r>
      <w:r>
        <w:br/>
      </w:r>
      <w:r>
        <w:rPr>
          <w:rFonts w:ascii="Times New Roman"/>
          <w:b w:val="false"/>
          <w:i w:val="false"/>
          <w:color w:val="000000"/>
          <w:sz w:val="28"/>
        </w:rPr>
        <w:t>
Мекенжайы: _____________________________</w:t>
      </w:r>
      <w:r>
        <w:br/>
      </w:r>
      <w:r>
        <w:rPr>
          <w:rFonts w:ascii="Times New Roman"/>
          <w:b w:val="false"/>
          <w:i w:val="false"/>
          <w:color w:val="000000"/>
          <w:sz w:val="28"/>
        </w:rPr>
        <w:t>
Телефоны:_________, факсі:__________, эл.поштаның адресі:__________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2111"/>
        <w:gridCol w:w="1657"/>
        <w:gridCol w:w="1960"/>
        <w:gridCol w:w="1938"/>
        <w:gridCol w:w="2414"/>
        <w:gridCol w:w="2307"/>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(өткізілетін) тауарлардың (жұмыстардың, көрсетілетін қызметтердің) көлемдері </w:t>
            </w:r>
          </w:p>
        </w:tc>
        <w:tc>
          <w:tcPr>
            <w:tcW w:w="2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босату бағалары, теңгемен, ҚҚС-сыз*</w:t>
            </w:r>
          </w:p>
        </w:tc>
        <w:tc>
          <w:tcPr>
            <w:tcW w:w="2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(өткізілетін) тауарлардың (жұмыстардың, көрсетілетін қызметтердің) табыстылық деңгейі,%</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мәнінде</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мәнінде, ҚҚС-сыз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Осы қосымшаға үстеме ретінде қызмет көрсетілетін аумақтарды көрсетумен (қала, облыс,село) жеке тарифтік жоспарлар бойынша тарифтерді көрсетумен жеке тұлғаларға, заңды тұлғаларға, жеке кәсіпкерлерге тұтынушылар тұрғысында бағалар прейскурантынан көшірмелері ұсынылады;</w:t>
      </w:r>
      <w:r>
        <w:br/>
      </w:r>
      <w:r>
        <w:rPr>
          <w:rFonts w:ascii="Times New Roman"/>
          <w:b w:val="false"/>
          <w:i w:val="false"/>
          <w:color w:val="000000"/>
          <w:sz w:val="28"/>
        </w:rPr>
        <w:t>
-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ақпаратты есепті айдан кейінгі айдың соңғы күнінен кешіктірмей табыс ету қажет.</w:t>
      </w:r>
    </w:p>
    <w:p>
      <w:pPr>
        <w:spacing w:after="0"/>
        <w:ind w:left="0"/>
        <w:jc w:val="both"/>
      </w:pPr>
      <w:r>
        <w:rPr>
          <w:rFonts w:ascii="Times New Roman"/>
          <w:b/>
          <w:i w:val="false"/>
          <w:color w:val="000000"/>
          <w:sz w:val="28"/>
        </w:rPr>
        <w:t xml:space="preserve">Басшы </w:t>
      </w:r>
      <w:r>
        <w:rPr>
          <w:rFonts w:ascii="Times New Roman"/>
          <w:b w:val="false"/>
          <w:i w:val="false"/>
          <w:color w:val="000000"/>
          <w:sz w:val="28"/>
        </w:rPr>
        <w:t xml:space="preserve">________________ ______________________________ _________ </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М.О.</w:t>
      </w:r>
    </w:p>
    <w:p>
      <w:pPr>
        <w:spacing w:after="0"/>
        <w:ind w:left="0"/>
        <w:jc w:val="both"/>
      </w:pPr>
      <w:r>
        <w:rPr>
          <w:rFonts w:ascii="Times New Roman"/>
          <w:b/>
          <w:i w:val="false"/>
          <w:color w:val="000000"/>
          <w:sz w:val="28"/>
        </w:rPr>
        <w:t>Бас бухгалтер ________________________</w:t>
      </w:r>
      <w:r>
        <w:rPr>
          <w:rFonts w:ascii="Times New Roman"/>
          <w:b w:val="false"/>
          <w:i w:val="false"/>
          <w:color w:val="000000"/>
          <w:sz w:val="28"/>
        </w:rPr>
        <w:t>____________ _________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