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394bb" w14:textId="ea39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 желісінің қазақстандық сегментінің домендік кеңістігін тіркеу, пайдалану және тарату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Байланыс және ақпарат министрінің 2010 жылғы 7 қыркүйекте N 220 Бұйрығы. Қазақстан Республикасы Әділет министрлігінде 2010 жылғы 7 қазанда Нормативтік құқықтық кесімдерді мемлекеттік тіркеудің тізіліміне N 6523 болып енгізілді. Күші жойылды - Қазақстан Республикасы Инвестициялар және даму министрінің м.а. 2016 жылғы 28 қаңтардағы № 118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28.01.2016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6-бабының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Қосымша беріліп отырған Интернет желісінің қазақстандық сегментінің домендік кеңістігін тіркеу, пайдалану және тарату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«Интернет желісінің қазақстандық сегментінің домендік кеңістігін бөлу ережесін бекіту туралы» Қазақстан Республикасы Ақпараттандыру және байланыс агенттігінің төраға міндетін атқарушының 2005 жылғы 5 сәуірдегі № 88-б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3652 болып тіркелген, «Заң газеті» газетінде 2005 жыл 27 қыркүйек № 113 болып жарияланған);</w:t>
      </w:r>
      <w:r>
        <w:br/>
      </w:r>
      <w:r>
        <w:rPr>
          <w:rFonts w:ascii="Times New Roman"/>
          <w:b w:val="false"/>
          <w:i w:val="false"/>
          <w:color w:val="000000"/>
          <w:sz w:val="28"/>
        </w:rPr>
        <w:t>
</w:t>
      </w:r>
      <w:r>
        <w:rPr>
          <w:rFonts w:ascii="Times New Roman"/>
          <w:b w:val="false"/>
          <w:i w:val="false"/>
          <w:color w:val="000000"/>
          <w:sz w:val="28"/>
        </w:rPr>
        <w:t>
      2) «Интернет желісінің қазақстандық сегментінің домендік кеңістігін бөлу ережесін бекіту туралы» Қазақстан Республикасы Ақпараттандыру және байланыс агенттігінің төраға міндетін атқарушының 2005 жылғы 5 сәуірдегі № 88-б бұйрығына өзгерістер мен толықтырулар енгізу туралы» Қазақстан Республикасы Ақпараттандыру және байланыс агенттігі төрағасының 2010 жылғы 1 ақпандағы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6057 болып тіркелген, «Заң газеті» газетінде 2010 жыл 12 наурыз № 37 (1659) болып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Байланыс және ақпарат министрлігінің Ақпараттық технологиялар саласындағы мемлекеттік саясат департаменті(Қ.Б. Елеусізова)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ресми жариялануын және Қазақстан Республикасы Байланыс және ақпарат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Байланыс және ақпарат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бұйрық қолданысқа енгізілген кезеңге дейін тіркелген домендік атаулар қайта тіркеуге жатпайды және оларды тіркеу мерзімі өткенге дейін қолданылады, домендік атауларды тіркеуді одан әрі ұзарту қосымша беріліп отырған Интернет желісінің қазақстандық сегментінің домендік кеңістігін тіркеу, пайдалану және тарату қағидасына сәйкес жүргізіледі.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2010 жылғы 7 қыркүйектегі</w:t>
      </w:r>
      <w:r>
        <w:br/>
      </w:r>
      <w:r>
        <w:rPr>
          <w:rFonts w:ascii="Times New Roman"/>
          <w:b w:val="false"/>
          <w:i w:val="false"/>
          <w:color w:val="000000"/>
          <w:sz w:val="28"/>
        </w:rPr>
        <w:t xml:space="preserve">
№ 220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Интернет желісінің қазақстандық сегментінің домендік кеңістігін тіркеу, пайдалану және тарату қағидасы</w:t>
      </w:r>
    </w:p>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Осы Интернет желісінің қазақстандық сегментінің домендік кеңістігін тіркеу, пайдалану және тарату қағидасы (бұдан әрі - Қағида)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Қағида Интернет желісі қазақстандық сегментінің домендік кеңістігін тіркеу, пайдалану және тарату тәртібін анықтайды, сонымен қатар жоғары деңгейлі қазақстандық домендік атауында домендік атауды және барлық кіші домендерді бөлу туралы барлық сұраныстарға таратылады.</w:t>
      </w:r>
      <w:r>
        <w:br/>
      </w:r>
      <w:r>
        <w:rPr>
          <w:rFonts w:ascii="Times New Roman"/>
          <w:b w:val="false"/>
          <w:i w:val="false"/>
          <w:color w:val="000000"/>
          <w:sz w:val="28"/>
        </w:rPr>
        <w:t>
</w:t>
      </w:r>
      <w:r>
        <w:rPr>
          <w:rFonts w:ascii="Times New Roman"/>
          <w:b w:val="false"/>
          <w:i w:val="false"/>
          <w:color w:val="000000"/>
          <w:sz w:val="28"/>
        </w:rPr>
        <w:t>
      3. Осы Қағидада мынадай негізгі терминдер мен түсініктемелер пайдаланылады:</w:t>
      </w:r>
      <w:r>
        <w:br/>
      </w:r>
      <w:r>
        <w:rPr>
          <w:rFonts w:ascii="Times New Roman"/>
          <w:b w:val="false"/>
          <w:i w:val="false"/>
          <w:color w:val="000000"/>
          <w:sz w:val="28"/>
        </w:rPr>
        <w:t>
</w:t>
      </w:r>
      <w:r>
        <w:rPr>
          <w:rFonts w:ascii="Times New Roman"/>
          <w:b w:val="false"/>
          <w:i w:val="false"/>
          <w:color w:val="000000"/>
          <w:sz w:val="28"/>
        </w:rPr>
        <w:t>
      1) ақпараттандыру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 ақпараттандыру және «электрондық үкiмет» саласындағы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2) бірінші деңгейлі домендік атау (жоғары деңгейлі) – домендік кеңістік иерархиясында түпкілікті домендік атаудан бір саты төмен орналасқан және түпкілікті домендік атаудың (RFC 882) тікелей тура кіші домені болып табылатын домендік атау;</w:t>
      </w:r>
      <w:r>
        <w:br/>
      </w:r>
      <w:r>
        <w:rPr>
          <w:rFonts w:ascii="Times New Roman"/>
          <w:b w:val="false"/>
          <w:i w:val="false"/>
          <w:color w:val="000000"/>
          <w:sz w:val="28"/>
        </w:rPr>
        <w:t>
</w:t>
      </w:r>
      <w:r>
        <w:rPr>
          <w:rFonts w:ascii="Times New Roman"/>
          <w:b w:val="false"/>
          <w:i w:val="false"/>
          <w:color w:val="000000"/>
          <w:sz w:val="28"/>
        </w:rPr>
        <w:t>
      3) домендік атау – Интернет желісіндегі адресаттың ережелеріне сәйкес қалыптастырылған, желінің объектісіне атаулы жолданымға арналған және белгілі бір желілік мекен-жайға сәйкес нышандық (әріптік-цифрлы) белгі;</w:t>
      </w:r>
      <w:r>
        <w:br/>
      </w:r>
      <w:r>
        <w:rPr>
          <w:rFonts w:ascii="Times New Roman"/>
          <w:b w:val="false"/>
          <w:i w:val="false"/>
          <w:color w:val="000000"/>
          <w:sz w:val="28"/>
        </w:rPr>
        <w:t>
</w:t>
      </w:r>
      <w:r>
        <w:rPr>
          <w:rFonts w:ascii="Times New Roman"/>
          <w:b w:val="false"/>
          <w:i w:val="false"/>
          <w:color w:val="000000"/>
          <w:sz w:val="28"/>
        </w:rPr>
        <w:t>
      4) домендік атау трансфері – тіркелушінің тіркеушіні ауыстыру процедурасы;</w:t>
      </w:r>
      <w:r>
        <w:br/>
      </w:r>
      <w:r>
        <w:rPr>
          <w:rFonts w:ascii="Times New Roman"/>
          <w:b w:val="false"/>
          <w:i w:val="false"/>
          <w:color w:val="000000"/>
          <w:sz w:val="28"/>
        </w:rPr>
        <w:t>
</w:t>
      </w:r>
      <w:r>
        <w:rPr>
          <w:rFonts w:ascii="Times New Roman"/>
          <w:b w:val="false"/>
          <w:i w:val="false"/>
          <w:color w:val="000000"/>
          <w:sz w:val="28"/>
        </w:rPr>
        <w:t>
      5) домендік атау туралы мәліметтерді өзгерту – тізілімдегі тіркелушінің ауысуынан басқа домендік атау туралы кез келген мәліметтерді өзгерту процедурасы;</w:t>
      </w:r>
      <w:r>
        <w:br/>
      </w:r>
      <w:r>
        <w:rPr>
          <w:rFonts w:ascii="Times New Roman"/>
          <w:b w:val="false"/>
          <w:i w:val="false"/>
          <w:color w:val="000000"/>
          <w:sz w:val="28"/>
        </w:rPr>
        <w:t>
</w:t>
      </w:r>
      <w:r>
        <w:rPr>
          <w:rFonts w:ascii="Times New Roman"/>
          <w:b w:val="false"/>
          <w:i w:val="false"/>
          <w:color w:val="000000"/>
          <w:sz w:val="28"/>
        </w:rPr>
        <w:t>
      6) домендік атауды тапсыру – домендік атауды тіркелушінің ауысу процедурасы;</w:t>
      </w:r>
      <w:r>
        <w:br/>
      </w:r>
      <w:r>
        <w:rPr>
          <w:rFonts w:ascii="Times New Roman"/>
          <w:b w:val="false"/>
          <w:i w:val="false"/>
          <w:color w:val="000000"/>
          <w:sz w:val="28"/>
        </w:rPr>
        <w:t>
</w:t>
      </w:r>
      <w:r>
        <w:rPr>
          <w:rFonts w:ascii="Times New Roman"/>
          <w:b w:val="false"/>
          <w:i w:val="false"/>
          <w:color w:val="000000"/>
          <w:sz w:val="28"/>
        </w:rPr>
        <w:t>
      7) домендік атауды тіркеу – тіркелушінің өтініміне сәйкес тіркеушінің тіркелетін домендік атау туралы мәліметтерді тізілімге қосуы және тіркелушіге домендік атау туралы мәліметтерді басқаруға уәкілеттік беру;</w:t>
      </w:r>
      <w:r>
        <w:br/>
      </w:r>
      <w:r>
        <w:rPr>
          <w:rFonts w:ascii="Times New Roman"/>
          <w:b w:val="false"/>
          <w:i w:val="false"/>
          <w:color w:val="000000"/>
          <w:sz w:val="28"/>
        </w:rPr>
        <w:t>
</w:t>
      </w:r>
      <w:r>
        <w:rPr>
          <w:rFonts w:ascii="Times New Roman"/>
          <w:b w:val="false"/>
          <w:i w:val="false"/>
          <w:color w:val="000000"/>
          <w:sz w:val="28"/>
        </w:rPr>
        <w:t>
      8) домендік атауды ұсыну – домендік атаудың жұмыс қабілетін домендік атаулар жүйесіне (DNS) ол туралы мәліметтерді беру арқылы жүзеге асыру. Ұсынудың шарты тізілімде кемінде екі DNS-сервер туралы мәліметтердің бар болуы болып табылады;</w:t>
      </w:r>
      <w:r>
        <w:br/>
      </w:r>
      <w:r>
        <w:rPr>
          <w:rFonts w:ascii="Times New Roman"/>
          <w:b w:val="false"/>
          <w:i w:val="false"/>
          <w:color w:val="000000"/>
          <w:sz w:val="28"/>
        </w:rPr>
        <w:t>
</w:t>
      </w:r>
      <w:r>
        <w:rPr>
          <w:rFonts w:ascii="Times New Roman"/>
          <w:b w:val="false"/>
          <w:i w:val="false"/>
          <w:color w:val="000000"/>
          <w:sz w:val="28"/>
        </w:rPr>
        <w:t>
      9) домендік атаулар жүйесі (Domain Name System – DNS) – домендік атаулар туралы ақпарат алу үшін таратылған деректер қоры. IP адрестер мен домендік атаулардың сәйкестігі туралы ақпараттан тұрады және RFC-1034, RFC-1035 сәйкес жұмыс істейді;</w:t>
      </w:r>
      <w:r>
        <w:br/>
      </w:r>
      <w:r>
        <w:rPr>
          <w:rFonts w:ascii="Times New Roman"/>
          <w:b w:val="false"/>
          <w:i w:val="false"/>
          <w:color w:val="000000"/>
          <w:sz w:val="28"/>
        </w:rPr>
        <w:t>
</w:t>
      </w:r>
      <w:r>
        <w:rPr>
          <w:rFonts w:ascii="Times New Roman"/>
          <w:b w:val="false"/>
          <w:i w:val="false"/>
          <w:color w:val="000000"/>
          <w:sz w:val="28"/>
        </w:rPr>
        <w:t>
      10) домендік кеңістік – домендік атаулардың құрылымдалған иерархиясы;</w:t>
      </w:r>
      <w:r>
        <w:br/>
      </w:r>
      <w:r>
        <w:rPr>
          <w:rFonts w:ascii="Times New Roman"/>
          <w:b w:val="false"/>
          <w:i w:val="false"/>
          <w:color w:val="000000"/>
          <w:sz w:val="28"/>
        </w:rPr>
        <w:t>
</w:t>
      </w:r>
      <w:r>
        <w:rPr>
          <w:rFonts w:ascii="Times New Roman"/>
          <w:b w:val="false"/>
          <w:i w:val="false"/>
          <w:color w:val="000000"/>
          <w:sz w:val="28"/>
        </w:rPr>
        <w:t>
      11) екінші деңгейлі домендік атау – домендік кеңістік иерархиясында бірінші деңгейлі домендік атаудан бір саты төмен орналасқан және бірінші деңгейлі домендік атаудың (RFC 882) тікелей (тура) кіші домені болып табылатын домендік атау;</w:t>
      </w:r>
      <w:r>
        <w:br/>
      </w:r>
      <w:r>
        <w:rPr>
          <w:rFonts w:ascii="Times New Roman"/>
          <w:b w:val="false"/>
          <w:i w:val="false"/>
          <w:color w:val="000000"/>
          <w:sz w:val="28"/>
        </w:rPr>
        <w:t>
</w:t>
      </w:r>
      <w:r>
        <w:rPr>
          <w:rFonts w:ascii="Times New Roman"/>
          <w:b w:val="false"/>
          <w:i w:val="false"/>
          <w:color w:val="000000"/>
          <w:sz w:val="28"/>
        </w:rPr>
        <w:t>
      12) жоғары деңгейлі қазақстандық домендік атау – Қазақстан Республикасы мүдделері үшін пайдалануға ICANN (Internet Corporation for Assigned Names and Numbers) халықаралық ұйымымен бөлінген бірінші деңгейлі домендік атау;</w:t>
      </w:r>
      <w:r>
        <w:br/>
      </w:r>
      <w:r>
        <w:rPr>
          <w:rFonts w:ascii="Times New Roman"/>
          <w:b w:val="false"/>
          <w:i w:val="false"/>
          <w:color w:val="000000"/>
          <w:sz w:val="28"/>
        </w:rPr>
        <w:t>
</w:t>
      </w:r>
      <w:r>
        <w:rPr>
          <w:rFonts w:ascii="Times New Roman"/>
          <w:b w:val="false"/>
          <w:i w:val="false"/>
          <w:color w:val="000000"/>
          <w:sz w:val="28"/>
        </w:rPr>
        <w:t>
      13) жоғары деңгейлі қазақстандық домендік атаудың әкімшісі – жоғары деңгейлі қазақстандық домендік атауының тұрақты жұмысын қолдайтын басқарушы және қаржыландыратын ұйым ретіндегі уәкілетті органның өтініші бойынша ICANN (Internet Corporation for Assigned Names and Numbers) халықаралық ұйымымен аккредиттелген, коммерциялық емес қоғамдық ұйым;</w:t>
      </w:r>
      <w:r>
        <w:br/>
      </w:r>
      <w:r>
        <w:rPr>
          <w:rFonts w:ascii="Times New Roman"/>
          <w:b w:val="false"/>
          <w:i w:val="false"/>
          <w:color w:val="000000"/>
          <w:sz w:val="28"/>
        </w:rPr>
        <w:t>
</w:t>
      </w:r>
      <w:r>
        <w:rPr>
          <w:rFonts w:ascii="Times New Roman"/>
          <w:b w:val="false"/>
          <w:i w:val="false"/>
          <w:color w:val="000000"/>
          <w:sz w:val="28"/>
        </w:rPr>
        <w:t>
      14) қазақстандық Интернет желісі сегменті – жоғары деңгейлі қазақстандық домендік атауларын пайдаланатын және Қазақстан Республикасы аумағында орналасқан ақпараттық ресурстар мен ақпараттық жүйелердің жиынтығы;</w:t>
      </w:r>
      <w:r>
        <w:br/>
      </w:r>
      <w:r>
        <w:rPr>
          <w:rFonts w:ascii="Times New Roman"/>
          <w:b w:val="false"/>
          <w:i w:val="false"/>
          <w:color w:val="000000"/>
          <w:sz w:val="28"/>
        </w:rPr>
        <w:t>
</w:t>
      </w:r>
      <w:r>
        <w:rPr>
          <w:rFonts w:ascii="Times New Roman"/>
          <w:b w:val="false"/>
          <w:i w:val="false"/>
          <w:color w:val="000000"/>
          <w:sz w:val="28"/>
        </w:rPr>
        <w:t>
      15) өтінім – өтініш берушінің тіркеушіге тіркеу (тіркеу мерзімін ұзарту), бұған дейін хабарланған мәліметтерді тапсыру, трансфер немесе домендік атаудың қолданыстағы тіркеуін жою үшін міндетті барлық мәліметтерден тұратын өтініші;</w:t>
      </w:r>
      <w:r>
        <w:br/>
      </w:r>
      <w:r>
        <w:rPr>
          <w:rFonts w:ascii="Times New Roman"/>
          <w:b w:val="false"/>
          <w:i w:val="false"/>
          <w:color w:val="000000"/>
          <w:sz w:val="28"/>
        </w:rPr>
        <w:t>
</w:t>
      </w:r>
      <w:r>
        <w:rPr>
          <w:rFonts w:ascii="Times New Roman"/>
          <w:b w:val="false"/>
          <w:i w:val="false"/>
          <w:color w:val="000000"/>
          <w:sz w:val="28"/>
        </w:rPr>
        <w:t>
      16) түпкілікті домендік атау – домендік кеңістік иерархиясының басы. Түпкілікті домендік атау нүктемен «.» (RFC-882) белгілейді;</w:t>
      </w:r>
      <w:r>
        <w:br/>
      </w:r>
      <w:r>
        <w:rPr>
          <w:rFonts w:ascii="Times New Roman"/>
          <w:b w:val="false"/>
          <w:i w:val="false"/>
          <w:color w:val="000000"/>
          <w:sz w:val="28"/>
        </w:rPr>
        <w:t>
</w:t>
      </w:r>
      <w:r>
        <w:rPr>
          <w:rFonts w:ascii="Times New Roman"/>
          <w:b w:val="false"/>
          <w:i w:val="false"/>
          <w:color w:val="000000"/>
          <w:sz w:val="28"/>
        </w:rPr>
        <w:t>
      17) тіркелуші – тіркеушіге домендік атауды тіркеу үшін өтінім мен міндетті құжаттарды (ұзарту, өзгерту, тапсыру, трансфер, жою) жолдаған және тіркеу кезеңінде оның меншік иесі болып табылатын, тіркелген домендік атау туралы мәліметтерді басқару бойынша құқықтар мен міндеттерге ие жеке немесе заңды тұлға;</w:t>
      </w:r>
      <w:r>
        <w:br/>
      </w:r>
      <w:r>
        <w:rPr>
          <w:rFonts w:ascii="Times New Roman"/>
          <w:b w:val="false"/>
          <w:i w:val="false"/>
          <w:color w:val="000000"/>
          <w:sz w:val="28"/>
        </w:rPr>
        <w:t>
</w:t>
      </w:r>
      <w:r>
        <w:rPr>
          <w:rFonts w:ascii="Times New Roman"/>
          <w:b w:val="false"/>
          <w:i w:val="false"/>
          <w:color w:val="000000"/>
          <w:sz w:val="28"/>
        </w:rPr>
        <w:t>
      18) тізілім – құрамында тіркелушілердің өтінімдеріне сәйкес барлық міндетті мәліметтер бар, жоғары деңгейлі қазақстандық домендік атауларда тіркелген барлық домендік атаулардың деректер қорының орталықтандырылған жиынтығы;</w:t>
      </w:r>
      <w:r>
        <w:br/>
      </w:r>
      <w:r>
        <w:rPr>
          <w:rFonts w:ascii="Times New Roman"/>
          <w:b w:val="false"/>
          <w:i w:val="false"/>
          <w:color w:val="000000"/>
          <w:sz w:val="28"/>
        </w:rPr>
        <w:t>
</w:t>
      </w:r>
      <w:r>
        <w:rPr>
          <w:rFonts w:ascii="Times New Roman"/>
          <w:b w:val="false"/>
          <w:i w:val="false"/>
          <w:color w:val="000000"/>
          <w:sz w:val="28"/>
        </w:rPr>
        <w:t>
      19) тізілімді жүргізу – домендік атаулар тізілімінің қызметін қамтамасыз ету, тіркеушілердің тізілімге өзгерістер енгізу мүмкіндіктері, домендік атауларды ұсыну, WHOIS-сервер арқылы тіркелген домендік атаулар туралы барлық ағымдық мәліметтерді ұсыну;</w:t>
      </w:r>
      <w:r>
        <w:br/>
      </w:r>
      <w:r>
        <w:rPr>
          <w:rFonts w:ascii="Times New Roman"/>
          <w:b w:val="false"/>
          <w:i w:val="false"/>
          <w:color w:val="000000"/>
          <w:sz w:val="28"/>
        </w:rPr>
        <w:t>
</w:t>
      </w:r>
      <w:r>
        <w:rPr>
          <w:rFonts w:ascii="Times New Roman"/>
          <w:b w:val="false"/>
          <w:i w:val="false"/>
          <w:color w:val="000000"/>
          <w:sz w:val="28"/>
        </w:rPr>
        <w:t>
      20) тіркеу орны – жоғары деңгейлі қазақстандық домендік атау әкімшісі уәкілетті органның және ICANN (Internet Corporation for Assigned Names and Numbers) халықаралық ұйымының келісімі бойынша белгілейтін, Интернет желісінде жоғары деңгейлі қазақстандық домендік атаулардың тізілімін жүргізуді жүзеге асыратын ұйым;</w:t>
      </w:r>
      <w:r>
        <w:br/>
      </w:r>
      <w:r>
        <w:rPr>
          <w:rFonts w:ascii="Times New Roman"/>
          <w:b w:val="false"/>
          <w:i w:val="false"/>
          <w:color w:val="000000"/>
          <w:sz w:val="28"/>
        </w:rPr>
        <w:t>
</w:t>
      </w:r>
      <w:r>
        <w:rPr>
          <w:rFonts w:ascii="Times New Roman"/>
          <w:b w:val="false"/>
          <w:i w:val="false"/>
          <w:color w:val="000000"/>
          <w:sz w:val="28"/>
        </w:rPr>
        <w:t>
      21) тіркеуді бұзу – тізілімнен домендік атау туралы ақпаратты толығымен алып тастау;</w:t>
      </w:r>
      <w:r>
        <w:br/>
      </w:r>
      <w:r>
        <w:rPr>
          <w:rFonts w:ascii="Times New Roman"/>
          <w:b w:val="false"/>
          <w:i w:val="false"/>
          <w:color w:val="000000"/>
          <w:sz w:val="28"/>
        </w:rPr>
        <w:t>
</w:t>
      </w:r>
      <w:r>
        <w:rPr>
          <w:rFonts w:ascii="Times New Roman"/>
          <w:b w:val="false"/>
          <w:i w:val="false"/>
          <w:color w:val="000000"/>
          <w:sz w:val="28"/>
        </w:rPr>
        <w:t>
      22) тіркеуді тоқтату – домендік атаудың жұмыс қабілетін тізілімнен домендік атау туралы ақпаратты алып тастамай уақытша тоқтата тұру (ұсынуды тоқтата тұру);</w:t>
      </w:r>
      <w:r>
        <w:br/>
      </w:r>
      <w:r>
        <w:rPr>
          <w:rFonts w:ascii="Times New Roman"/>
          <w:b w:val="false"/>
          <w:i w:val="false"/>
          <w:color w:val="000000"/>
          <w:sz w:val="28"/>
        </w:rPr>
        <w:t>
</w:t>
      </w:r>
      <w:r>
        <w:rPr>
          <w:rFonts w:ascii="Times New Roman"/>
          <w:b w:val="false"/>
          <w:i w:val="false"/>
          <w:color w:val="000000"/>
          <w:sz w:val="28"/>
        </w:rPr>
        <w:t>
      23) тіркеуді ұзарту – домендік атауды тіркеу әрекеттерінің мерзімін кезекті мерзімге ұзарту;</w:t>
      </w:r>
      <w:r>
        <w:br/>
      </w:r>
      <w:r>
        <w:rPr>
          <w:rFonts w:ascii="Times New Roman"/>
          <w:b w:val="false"/>
          <w:i w:val="false"/>
          <w:color w:val="000000"/>
          <w:sz w:val="28"/>
        </w:rPr>
        <w:t>
</w:t>
      </w:r>
      <w:r>
        <w:rPr>
          <w:rFonts w:ascii="Times New Roman"/>
          <w:b w:val="false"/>
          <w:i w:val="false"/>
          <w:color w:val="000000"/>
          <w:sz w:val="28"/>
        </w:rPr>
        <w:t>
      24) тіркеуші – тіркелушілерге домендік атауды тіркеу бойынша қызметтер көрсететін, тіркеу орны мен тіркеуші арасында жасалған келісімге (шартқа) сәйкес ақпаратты тізілімге енгізуді қамтамасыз ететін және тіркелушінің тіркеу орнында домендік атауды басқару жөніндегі құқықтарын іске асыратын жоғары деңгейлі қазақстандық домендік атау әкімшісімен аккредиттелген Қазақстан Республикасының резиденті, заңды тұлға;</w:t>
      </w:r>
      <w:r>
        <w:br/>
      </w:r>
      <w:r>
        <w:rPr>
          <w:rFonts w:ascii="Times New Roman"/>
          <w:b w:val="false"/>
          <w:i w:val="false"/>
          <w:color w:val="000000"/>
          <w:sz w:val="28"/>
        </w:rPr>
        <w:t>
</w:t>
      </w:r>
      <w:r>
        <w:rPr>
          <w:rFonts w:ascii="Times New Roman"/>
          <w:b w:val="false"/>
          <w:i w:val="false"/>
          <w:color w:val="000000"/>
          <w:sz w:val="28"/>
        </w:rPr>
        <w:t>
      25) үшінші деңгейлі домендік атау – домендік кеңістік иерархиясында екінші деңгейлі домендік атаудан бір саты төмен орналасқан және екінші деңгейлі домендік атаудың (RFC 882) тікелей (тура) кіші домені болып табылатын домендік атау;</w:t>
      </w:r>
      <w:r>
        <w:br/>
      </w:r>
      <w:r>
        <w:rPr>
          <w:rFonts w:ascii="Times New Roman"/>
          <w:b w:val="false"/>
          <w:i w:val="false"/>
          <w:color w:val="000000"/>
          <w:sz w:val="28"/>
        </w:rPr>
        <w:t>
</w:t>
      </w:r>
      <w:r>
        <w:rPr>
          <w:rFonts w:ascii="Times New Roman"/>
          <w:b w:val="false"/>
          <w:i w:val="false"/>
          <w:color w:val="000000"/>
          <w:sz w:val="28"/>
        </w:rPr>
        <w:t>
      26) DNS–сервері – RFC-1032, RFC-1034, RFC-1035, RFC-1122, RFC-1133, RFC-1591 сәйкес жұмыс істейтін домендік атаулар жүйесіне (Domain Name System) қызмет көрсетуге арналған мамандандырылған бағдарламалық қамтамасыз ету (бұдан әрі - БҚ), сондай-ақ БҚ орындалатын құрал-жабдық;</w:t>
      </w:r>
      <w:r>
        <w:br/>
      </w:r>
      <w:r>
        <w:rPr>
          <w:rFonts w:ascii="Times New Roman"/>
          <w:b w:val="false"/>
          <w:i w:val="false"/>
          <w:color w:val="000000"/>
          <w:sz w:val="28"/>
        </w:rPr>
        <w:t>
</w:t>
      </w:r>
      <w:r>
        <w:rPr>
          <w:rFonts w:ascii="Times New Roman"/>
          <w:b w:val="false"/>
          <w:i w:val="false"/>
          <w:color w:val="000000"/>
          <w:sz w:val="28"/>
        </w:rPr>
        <w:t>
      27) RFC құжаты – Интернет желісі жұмысының техникалық және ұйымдастырушылық жұмысын анықтайтын және Internet Engineering Task Force (IETF) және Internet Engineering Steering Group (IESG) қоғамдық ұйымдарымен қабылданатын стандарт;</w:t>
      </w:r>
      <w:r>
        <w:br/>
      </w:r>
      <w:r>
        <w:rPr>
          <w:rFonts w:ascii="Times New Roman"/>
          <w:b w:val="false"/>
          <w:i w:val="false"/>
          <w:color w:val="000000"/>
          <w:sz w:val="28"/>
        </w:rPr>
        <w:t>
</w:t>
      </w:r>
      <w:r>
        <w:rPr>
          <w:rFonts w:ascii="Times New Roman"/>
          <w:b w:val="false"/>
          <w:i w:val="false"/>
          <w:color w:val="000000"/>
          <w:sz w:val="28"/>
        </w:rPr>
        <w:t>
      28) WHOIS-сервер – RFC-3912 сәйкес жұмыс істейтін, тіркелген домендік атаулар туралы мәліметтер алуға арналған мамандандырылған БҚ, сондай-ақ БҚ орындалатын құрал-жабдық.</w:t>
      </w:r>
    </w:p>
    <w:bookmarkEnd w:id="3"/>
    <w:bookmarkStart w:name="z45" w:id="4"/>
    <w:p>
      <w:pPr>
        <w:spacing w:after="0"/>
        <w:ind w:left="0"/>
        <w:jc w:val="left"/>
      </w:pPr>
      <w:r>
        <w:rPr>
          <w:rFonts w:ascii="Times New Roman"/>
          <w:b/>
          <w:i w:val="false"/>
          <w:color w:val="000000"/>
        </w:rPr>
        <w:t xml:space="preserve"> 
2. Интернет желісінің қазақстандық сегментінің домендік кеңістігін тіркеу тәртібі</w:t>
      </w:r>
    </w:p>
    <w:bookmarkEnd w:id="4"/>
    <w:bookmarkStart w:name="z46" w:id="5"/>
    <w:p>
      <w:pPr>
        <w:spacing w:after="0"/>
        <w:ind w:left="0"/>
        <w:jc w:val="both"/>
      </w:pPr>
      <w:r>
        <w:rPr>
          <w:rFonts w:ascii="Times New Roman"/>
          <w:b w:val="false"/>
          <w:i w:val="false"/>
          <w:color w:val="000000"/>
          <w:sz w:val="28"/>
        </w:rPr>
        <w:t>
      4. Домендік атауды тіркеу үшін тіркелуші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электронды немесе жазбаша түрде шынайы және толық ақпаратты өтінім береді. Серверлік жабдыққа қойылатын талап оның физикалық орналасқан жері Қазақстан Республикасының аумағы болуы болып табылады. Тіркелушілердің барлық өтінімдері тіркеу орны немесе тіркеушіге түсу тәртібі бойынша қаралады.</w:t>
      </w:r>
      <w:r>
        <w:br/>
      </w:r>
      <w:r>
        <w:rPr>
          <w:rFonts w:ascii="Times New Roman"/>
          <w:b w:val="false"/>
          <w:i w:val="false"/>
          <w:color w:val="000000"/>
          <w:sz w:val="28"/>
        </w:rPr>
        <w:t>
</w:t>
      </w:r>
      <w:r>
        <w:rPr>
          <w:rFonts w:ascii="Times New Roman"/>
          <w:b w:val="false"/>
          <w:i w:val="false"/>
          <w:color w:val="000000"/>
          <w:sz w:val="28"/>
        </w:rPr>
        <w:t>
      5. Тіркеушінің интернет-ресурсында жарияланған, тіркеушімен жасалған, домендік атауды тіркеу бойынша қызмет көрсетудің толық шарттарын қамтитын домендік атауды тіркеу туралы келісімнің мәтініне тіркелуші өзінің келісуін өтінім мәтінінде растайды.</w:t>
      </w:r>
      <w:r>
        <w:br/>
      </w:r>
      <w:r>
        <w:rPr>
          <w:rFonts w:ascii="Times New Roman"/>
          <w:b w:val="false"/>
          <w:i w:val="false"/>
          <w:color w:val="000000"/>
          <w:sz w:val="28"/>
        </w:rPr>
        <w:t>
</w:t>
      </w:r>
      <w:r>
        <w:rPr>
          <w:rFonts w:ascii="Times New Roman"/>
          <w:b w:val="false"/>
          <w:i w:val="false"/>
          <w:color w:val="000000"/>
          <w:sz w:val="28"/>
        </w:rPr>
        <w:t>
      6. Интернет желісінің қазақстандық сегментінің домендік кеңістігін тіркеу, пайдалану және тарату қағидасының 4-тармақ, 8-тармақтың 6) тармақшасының және 9-тармақтың 3) тармақшасының іс-қимылдары осы бұйрық қолданысқа енгізілгенге дейін тіркелген домендік атауларға таралмайды. Жаңа домендік атауларды тіркеу қосымша беріліп отырған Интернет желісінің қазақстандық сегментінің домендік кеңістігін тіркеу, пайдалану және тарату қағидасына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Байланыс және ақпарат министрінің 2011.10.21 </w:t>
      </w:r>
      <w:r>
        <w:rPr>
          <w:rFonts w:ascii="Times New Roman"/>
          <w:b w:val="false"/>
          <w:i w:val="false"/>
          <w:color w:val="000000"/>
          <w:sz w:val="28"/>
        </w:rPr>
        <w:t>№ 319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w:t>
      </w:r>
      <w:r>
        <w:br/>
      </w:r>
      <w:r>
        <w:rPr>
          <w:rFonts w:ascii="Times New Roman"/>
          <w:b w:val="false"/>
          <w:i w:val="false"/>
          <w:color w:val="000000"/>
          <w:sz w:val="28"/>
        </w:rPr>
        <w:t>
</w:t>
      </w:r>
      <w:r>
        <w:rPr>
          <w:rFonts w:ascii="Times New Roman"/>
          <w:b w:val="false"/>
          <w:i w:val="false"/>
          <w:color w:val="000000"/>
          <w:sz w:val="28"/>
        </w:rPr>
        <w:t>
      7. Домендік атау тізілімге ол туралы ақпарат енгізілген кезден бастап тіркелді деп есептеледі.</w:t>
      </w:r>
      <w:r>
        <w:br/>
      </w:r>
      <w:r>
        <w:rPr>
          <w:rFonts w:ascii="Times New Roman"/>
          <w:b w:val="false"/>
          <w:i w:val="false"/>
          <w:color w:val="000000"/>
          <w:sz w:val="28"/>
        </w:rPr>
        <w:t>
</w:t>
      </w:r>
      <w:r>
        <w:rPr>
          <w:rFonts w:ascii="Times New Roman"/>
          <w:b w:val="false"/>
          <w:i w:val="false"/>
          <w:color w:val="000000"/>
          <w:sz w:val="28"/>
        </w:rPr>
        <w:t>
      8. Домендік атауды тіркеуден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егер тіркелушінің тіркеуге берілген өтініміндегі мәліметтері толық емес және/немесе дәйексіз болып табылса;</w:t>
      </w:r>
      <w:r>
        <w:br/>
      </w:r>
      <w:r>
        <w:rPr>
          <w:rFonts w:ascii="Times New Roman"/>
          <w:b w:val="false"/>
          <w:i w:val="false"/>
          <w:color w:val="000000"/>
          <w:sz w:val="28"/>
        </w:rPr>
        <w:t>
</w:t>
      </w:r>
      <w:r>
        <w:rPr>
          <w:rFonts w:ascii="Times New Roman"/>
          <w:b w:val="false"/>
          <w:i w:val="false"/>
          <w:color w:val="000000"/>
          <w:sz w:val="28"/>
        </w:rPr>
        <w:t>
      2) егер өтінім берілген домендік атау өтінім беру уақытында бұған дейін тіркелген болса;</w:t>
      </w:r>
      <w:r>
        <w:br/>
      </w:r>
      <w:r>
        <w:rPr>
          <w:rFonts w:ascii="Times New Roman"/>
          <w:b w:val="false"/>
          <w:i w:val="false"/>
          <w:color w:val="000000"/>
          <w:sz w:val="28"/>
        </w:rPr>
        <w:t>
</w:t>
      </w:r>
      <w:r>
        <w:rPr>
          <w:rFonts w:ascii="Times New Roman"/>
          <w:b w:val="false"/>
          <w:i w:val="false"/>
          <w:color w:val="000000"/>
          <w:sz w:val="28"/>
        </w:rPr>
        <w:t>
      3) RFC-1032, RFC-1034, RFC-1035, RFC-1122, RFC-1133, RFC-1591 Интернет стандарттарының сұрауларына сәйкес болмаса;</w:t>
      </w:r>
      <w:r>
        <w:br/>
      </w:r>
      <w:r>
        <w:rPr>
          <w:rFonts w:ascii="Times New Roman"/>
          <w:b w:val="false"/>
          <w:i w:val="false"/>
          <w:color w:val="000000"/>
          <w:sz w:val="28"/>
        </w:rPr>
        <w:t>
</w:t>
      </w:r>
      <w:r>
        <w:rPr>
          <w:rFonts w:ascii="Times New Roman"/>
          <w:b w:val="false"/>
          <w:i w:val="false"/>
          <w:color w:val="000000"/>
          <w:sz w:val="28"/>
        </w:rPr>
        <w:t>
      4) домендік атау осы Қағиданың 18 тармағында көрсетілген резервке сақталған домендік атаулар тізбесінде бар болған жағдайда;</w:t>
      </w:r>
      <w:r>
        <w:br/>
      </w:r>
      <w:r>
        <w:rPr>
          <w:rFonts w:ascii="Times New Roman"/>
          <w:b w:val="false"/>
          <w:i w:val="false"/>
          <w:color w:val="000000"/>
          <w:sz w:val="28"/>
        </w:rPr>
        <w:t>
</w:t>
      </w:r>
      <w:r>
        <w:rPr>
          <w:rFonts w:ascii="Times New Roman"/>
          <w:b w:val="false"/>
          <w:i w:val="false"/>
          <w:color w:val="000000"/>
          <w:sz w:val="28"/>
        </w:rPr>
        <w:t>
      5) домендік атауды пайдалануға тыйым салу туралы заңды күшіне енген сот шешімі бар болса;</w:t>
      </w:r>
      <w:r>
        <w:br/>
      </w:r>
      <w:r>
        <w:rPr>
          <w:rFonts w:ascii="Times New Roman"/>
          <w:b w:val="false"/>
          <w:i w:val="false"/>
          <w:color w:val="000000"/>
          <w:sz w:val="28"/>
        </w:rPr>
        <w:t>
</w:t>
      </w:r>
      <w:r>
        <w:rPr>
          <w:rFonts w:ascii="Times New Roman"/>
          <w:b w:val="false"/>
          <w:i w:val="false"/>
          <w:color w:val="000000"/>
          <w:sz w:val="28"/>
        </w:rPr>
        <w:t>
      6) өтініш берген домендік атауды қолданатын интернет-ресурстың серверлік жабдығы Қазақстан Республикасынан тыс жерде орналасқан болса.</w:t>
      </w:r>
      <w:r>
        <w:br/>
      </w:r>
      <w:r>
        <w:rPr>
          <w:rFonts w:ascii="Times New Roman"/>
          <w:b w:val="false"/>
          <w:i w:val="false"/>
          <w:color w:val="000000"/>
          <w:sz w:val="28"/>
        </w:rPr>
        <w:t>
</w:t>
      </w:r>
      <w:r>
        <w:rPr>
          <w:rFonts w:ascii="Times New Roman"/>
          <w:b w:val="false"/>
          <w:i w:val="false"/>
          <w:color w:val="000000"/>
          <w:sz w:val="28"/>
        </w:rPr>
        <w:t>
      Осы тармағында қарастырылған жағдайларда, тіркеуші тіркелушіге 10 күнтізбелік күн мерзім ішінде домендік атауды тіркеуден бас тартудың себептері мен дәлелдері баяндалған хабарлама жібереді.</w:t>
      </w:r>
      <w:r>
        <w:br/>
      </w:r>
      <w:r>
        <w:rPr>
          <w:rFonts w:ascii="Times New Roman"/>
          <w:b w:val="false"/>
          <w:i w:val="false"/>
          <w:color w:val="000000"/>
          <w:sz w:val="28"/>
        </w:rPr>
        <w:t>
</w:t>
      </w:r>
      <w:r>
        <w:rPr>
          <w:rFonts w:ascii="Times New Roman"/>
          <w:b w:val="false"/>
          <w:i w:val="false"/>
          <w:color w:val="000000"/>
          <w:sz w:val="28"/>
        </w:rPr>
        <w:t>
      9. Тіркеу орны немесе тіркеуші домендік атауды тіркеуді мынадай жағдайларда тоқтата тұрады:</w:t>
      </w:r>
      <w:r>
        <w:br/>
      </w:r>
      <w:r>
        <w:rPr>
          <w:rFonts w:ascii="Times New Roman"/>
          <w:b w:val="false"/>
          <w:i w:val="false"/>
          <w:color w:val="000000"/>
          <w:sz w:val="28"/>
        </w:rPr>
        <w:t>
</w:t>
      </w:r>
      <w:r>
        <w:rPr>
          <w:rFonts w:ascii="Times New Roman"/>
          <w:b w:val="false"/>
          <w:i w:val="false"/>
          <w:color w:val="000000"/>
          <w:sz w:val="28"/>
        </w:rPr>
        <w:t>
      1) өтінімдегі домендік атау туралы мәліметтер толық емес немесе дәйексіз екендігі анықталғанда;</w:t>
      </w:r>
      <w:r>
        <w:br/>
      </w:r>
      <w:r>
        <w:rPr>
          <w:rFonts w:ascii="Times New Roman"/>
          <w:b w:val="false"/>
          <w:i w:val="false"/>
          <w:color w:val="000000"/>
          <w:sz w:val="28"/>
        </w:rPr>
        <w:t>
</w:t>
      </w:r>
      <w:r>
        <w:rPr>
          <w:rFonts w:ascii="Times New Roman"/>
          <w:b w:val="false"/>
          <w:i w:val="false"/>
          <w:color w:val="000000"/>
          <w:sz w:val="28"/>
        </w:rPr>
        <w:t>
      2) домендік атаудың тіркеуді тоқтату туралы тіркелушінің өтінішінің болуы;</w:t>
      </w:r>
      <w:r>
        <w:br/>
      </w:r>
      <w:r>
        <w:rPr>
          <w:rFonts w:ascii="Times New Roman"/>
          <w:b w:val="false"/>
          <w:i w:val="false"/>
          <w:color w:val="000000"/>
          <w:sz w:val="28"/>
        </w:rPr>
        <w:t>
</w:t>
      </w:r>
      <w:r>
        <w:rPr>
          <w:rFonts w:ascii="Times New Roman"/>
          <w:b w:val="false"/>
          <w:i w:val="false"/>
          <w:color w:val="000000"/>
          <w:sz w:val="28"/>
        </w:rPr>
        <w:t>
      3) тіркелген домендік атауды қолданатын интернет-ресурстың серверлік жабдығы Қазақстан Республикасынан тыс жерде орналасқан болса;</w:t>
      </w:r>
      <w:r>
        <w:br/>
      </w:r>
      <w:r>
        <w:rPr>
          <w:rFonts w:ascii="Times New Roman"/>
          <w:b w:val="false"/>
          <w:i w:val="false"/>
          <w:color w:val="000000"/>
          <w:sz w:val="28"/>
        </w:rPr>
        <w:t>
</w:t>
      </w:r>
      <w:r>
        <w:rPr>
          <w:rFonts w:ascii="Times New Roman"/>
          <w:b w:val="false"/>
          <w:i w:val="false"/>
          <w:color w:val="000000"/>
          <w:sz w:val="28"/>
        </w:rPr>
        <w:t>
      4) заңды күшіне енген сот шешімінің болуы.</w:t>
      </w:r>
      <w:r>
        <w:br/>
      </w:r>
      <w:r>
        <w:rPr>
          <w:rFonts w:ascii="Times New Roman"/>
          <w:b w:val="false"/>
          <w:i w:val="false"/>
          <w:color w:val="000000"/>
          <w:sz w:val="28"/>
        </w:rPr>
        <w:t>
</w:t>
      </w:r>
      <w:r>
        <w:rPr>
          <w:rFonts w:ascii="Times New Roman"/>
          <w:b w:val="false"/>
          <w:i w:val="false"/>
          <w:color w:val="000000"/>
          <w:sz w:val="28"/>
        </w:rPr>
        <w:t>
      Осы тармағында қарастырылған жағдайларда, заңды күшіне енген сот шешімімен үлкен мерзім белгіленбеген болса, тіркеуші аталған доменді тіркеуді кемінде 10 күнтізбелік күн мерзімге тоқтата тұру туралы хабарлама жолдаумен тоқтатады. Аталған мерзім өткеннен соң тіркелуші қосымша мәліметтер ұсынады немесе тоқтата тұрудың болған себептерін жояды.</w:t>
      </w:r>
      <w:r>
        <w:br/>
      </w:r>
      <w:r>
        <w:rPr>
          <w:rFonts w:ascii="Times New Roman"/>
          <w:b w:val="false"/>
          <w:i w:val="false"/>
          <w:color w:val="000000"/>
          <w:sz w:val="28"/>
        </w:rPr>
        <w:t>
</w:t>
      </w:r>
      <w:r>
        <w:rPr>
          <w:rFonts w:ascii="Times New Roman"/>
          <w:b w:val="false"/>
          <w:i w:val="false"/>
          <w:color w:val="000000"/>
          <w:sz w:val="28"/>
        </w:rPr>
        <w:t>
      10. Тоқтата тұру себептері жойылған жағдайда немесе тіркеуді жаңғырту туралы заңды күшіне енген сот шешімі бойынша домендік атауды тіркеуді жаңғырту жүргізіледі.</w:t>
      </w:r>
      <w:r>
        <w:br/>
      </w:r>
      <w:r>
        <w:rPr>
          <w:rFonts w:ascii="Times New Roman"/>
          <w:b w:val="false"/>
          <w:i w:val="false"/>
          <w:color w:val="000000"/>
          <w:sz w:val="28"/>
        </w:rPr>
        <w:t>
</w:t>
      </w:r>
      <w:r>
        <w:rPr>
          <w:rFonts w:ascii="Times New Roman"/>
          <w:b w:val="false"/>
          <w:i w:val="false"/>
          <w:color w:val="000000"/>
          <w:sz w:val="28"/>
        </w:rPr>
        <w:t>
      11. Домендік атауды тіркеуді жою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домендік атауды тіркеуін тоқтату жүргізілген себептерін жоймау;</w:t>
      </w:r>
      <w:r>
        <w:br/>
      </w:r>
      <w:r>
        <w:rPr>
          <w:rFonts w:ascii="Times New Roman"/>
          <w:b w:val="false"/>
          <w:i w:val="false"/>
          <w:color w:val="000000"/>
          <w:sz w:val="28"/>
        </w:rPr>
        <w:t>
</w:t>
      </w:r>
      <w:r>
        <w:rPr>
          <w:rFonts w:ascii="Times New Roman"/>
          <w:b w:val="false"/>
          <w:i w:val="false"/>
          <w:color w:val="000000"/>
          <w:sz w:val="28"/>
        </w:rPr>
        <w:t>
      2) заңды күшіне енген сот шешімі бойынша.</w:t>
      </w:r>
      <w:r>
        <w:br/>
      </w:r>
      <w:r>
        <w:rPr>
          <w:rFonts w:ascii="Times New Roman"/>
          <w:b w:val="false"/>
          <w:i w:val="false"/>
          <w:color w:val="000000"/>
          <w:sz w:val="28"/>
        </w:rPr>
        <w:t>
</w:t>
      </w:r>
      <w:r>
        <w:rPr>
          <w:rFonts w:ascii="Times New Roman"/>
          <w:b w:val="false"/>
          <w:i w:val="false"/>
          <w:color w:val="000000"/>
          <w:sz w:val="28"/>
        </w:rPr>
        <w:t>
      Осы тармағында қарастырылған жағдайларда, тіркеуші тізілімге тиісті мәліметтерді енгізе және тіркелушіні ескерте отырып, шұғыл түрде тіркеуді жояды.</w:t>
      </w:r>
      <w:r>
        <w:br/>
      </w:r>
      <w:r>
        <w:rPr>
          <w:rFonts w:ascii="Times New Roman"/>
          <w:b w:val="false"/>
          <w:i w:val="false"/>
          <w:color w:val="000000"/>
          <w:sz w:val="28"/>
        </w:rPr>
        <w:t>
</w:t>
      </w:r>
      <w:r>
        <w:rPr>
          <w:rFonts w:ascii="Times New Roman"/>
          <w:b w:val="false"/>
          <w:i w:val="false"/>
          <w:color w:val="000000"/>
          <w:sz w:val="28"/>
        </w:rPr>
        <w:t>
      12. Домендік атауды пайдалану «Ақпараттандыру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осы Қағидаға сәйкес тіркелушімен жүзеге асырылады.</w:t>
      </w:r>
      <w:r>
        <w:br/>
      </w:r>
      <w:r>
        <w:rPr>
          <w:rFonts w:ascii="Times New Roman"/>
          <w:b w:val="false"/>
          <w:i w:val="false"/>
          <w:color w:val="000000"/>
          <w:sz w:val="28"/>
        </w:rPr>
        <w:t>
</w:t>
      </w:r>
      <w:r>
        <w:rPr>
          <w:rFonts w:ascii="Times New Roman"/>
          <w:b w:val="false"/>
          <w:i w:val="false"/>
          <w:color w:val="000000"/>
          <w:sz w:val="28"/>
        </w:rPr>
        <w:t>
      13. Домендік атауларды пайдалану туралы барлық тіркелушілер мен үшінші жақтың арасындағы домендік атаудың тіркелуіне қатысты даулар сот тәртібімен шешіледі.</w:t>
      </w:r>
      <w:r>
        <w:br/>
      </w:r>
      <w:r>
        <w:rPr>
          <w:rFonts w:ascii="Times New Roman"/>
          <w:b w:val="false"/>
          <w:i w:val="false"/>
          <w:color w:val="000000"/>
          <w:sz w:val="28"/>
        </w:rPr>
        <w:t>
</w:t>
      </w:r>
      <w:r>
        <w:rPr>
          <w:rFonts w:ascii="Times New Roman"/>
          <w:b w:val="false"/>
          <w:i w:val="false"/>
          <w:color w:val="000000"/>
          <w:sz w:val="28"/>
        </w:rPr>
        <w:t>
      14. Домендік атауларды пайдалану кезінде ықтимал бұзушылықтарды болдырмау мақсатында тіркелуші Қазақстан Республикасы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«Бұқаралық ақпарат құралдары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қайшы келетін ақпараттар, оның ішінде Қазақстан Республикасының конституциялық құрылысын күштеп өзгертуді, оның тұтастығын бұзуды, мемлекет қауіпсіздігіне нұқсан келтіруді, соғысты насихаттау және үгіттеу, экстремизм немесе терроризмді насихаттау немесе үгіттеу, сондай-ақ есірткі құралдарын, психотроптық заттарды, әлеуметтiк, нәсiлдiк, ұлттық, дiни, тектiк-топтық және рулық басымдықты насихаттау, сондай-ақ, қатыгездiк пен зорлық-зомбылықты насихаттауға бағытталған ақпараттарды құрайтын ресурстарды құру үшін домендік атауды пайдаланбау.</w:t>
      </w:r>
      <w:r>
        <w:br/>
      </w:r>
      <w:r>
        <w:rPr>
          <w:rFonts w:ascii="Times New Roman"/>
          <w:b w:val="false"/>
          <w:i w:val="false"/>
          <w:color w:val="000000"/>
          <w:sz w:val="28"/>
        </w:rPr>
        <w:t>
</w:t>
      </w:r>
      <w:r>
        <w:rPr>
          <w:rFonts w:ascii="Times New Roman"/>
          <w:b w:val="false"/>
          <w:i w:val="false"/>
          <w:color w:val="000000"/>
          <w:sz w:val="28"/>
        </w:rPr>
        <w:t>
      15. Тіркеу жүйесін тарату негізінде үш деңгейлі өзара қарым-қатынас үлгісі жатады:</w:t>
      </w:r>
      <w:r>
        <w:br/>
      </w:r>
      <w:r>
        <w:rPr>
          <w:rFonts w:ascii="Times New Roman"/>
          <w:b w:val="false"/>
          <w:i w:val="false"/>
          <w:color w:val="000000"/>
          <w:sz w:val="28"/>
        </w:rPr>
        <w:t>
</w:t>
      </w:r>
      <w:r>
        <w:rPr>
          <w:rFonts w:ascii="Times New Roman"/>
          <w:b w:val="false"/>
          <w:i w:val="false"/>
          <w:color w:val="000000"/>
          <w:sz w:val="28"/>
        </w:rPr>
        <w:t>
      жоғары деңгейлі қазақстандық домендік атау әкімшісі, тіркеу орын;</w:t>
      </w:r>
      <w:r>
        <w:br/>
      </w:r>
      <w:r>
        <w:rPr>
          <w:rFonts w:ascii="Times New Roman"/>
          <w:b w:val="false"/>
          <w:i w:val="false"/>
          <w:color w:val="000000"/>
          <w:sz w:val="28"/>
        </w:rPr>
        <w:t>
</w:t>
      </w:r>
      <w:r>
        <w:rPr>
          <w:rFonts w:ascii="Times New Roman"/>
          <w:b w:val="false"/>
          <w:i w:val="false"/>
          <w:color w:val="000000"/>
          <w:sz w:val="28"/>
        </w:rPr>
        <w:t>
      тіркеуші;</w:t>
      </w:r>
      <w:r>
        <w:br/>
      </w:r>
      <w:r>
        <w:rPr>
          <w:rFonts w:ascii="Times New Roman"/>
          <w:b w:val="false"/>
          <w:i w:val="false"/>
          <w:color w:val="000000"/>
          <w:sz w:val="28"/>
        </w:rPr>
        <w:t>
</w:t>
      </w:r>
      <w:r>
        <w:rPr>
          <w:rFonts w:ascii="Times New Roman"/>
          <w:b w:val="false"/>
          <w:i w:val="false"/>
          <w:color w:val="000000"/>
          <w:sz w:val="28"/>
        </w:rPr>
        <w:t>
      тіркелуші.</w:t>
      </w:r>
      <w:r>
        <w:br/>
      </w:r>
      <w:r>
        <w:rPr>
          <w:rFonts w:ascii="Times New Roman"/>
          <w:b w:val="false"/>
          <w:i w:val="false"/>
          <w:color w:val="000000"/>
          <w:sz w:val="28"/>
        </w:rPr>
        <w:t>
      16. Интернет желісінің қазақстандық сегментінің домендік кеңістігін тарату кезінде жоғары деңгейлі қазақстандық домендік атау әкімшісі өзара қарым-қатынас жасайды:</w:t>
      </w:r>
      <w:r>
        <w:br/>
      </w:r>
      <w:r>
        <w:rPr>
          <w:rFonts w:ascii="Times New Roman"/>
          <w:b w:val="false"/>
          <w:i w:val="false"/>
          <w:color w:val="000000"/>
          <w:sz w:val="28"/>
        </w:rPr>
        <w:t>
</w:t>
      </w:r>
      <w:r>
        <w:rPr>
          <w:rFonts w:ascii="Times New Roman"/>
          <w:b w:val="false"/>
          <w:i w:val="false"/>
          <w:color w:val="000000"/>
          <w:sz w:val="28"/>
        </w:rPr>
        <w:t>
      1) жоғары деңгейлі қазақстандық домендік атауын әкімшілендіру және дамыту мәселелері бойынша уәкілетті органмен;</w:t>
      </w:r>
      <w:r>
        <w:br/>
      </w:r>
      <w:r>
        <w:rPr>
          <w:rFonts w:ascii="Times New Roman"/>
          <w:b w:val="false"/>
          <w:i w:val="false"/>
          <w:color w:val="000000"/>
          <w:sz w:val="28"/>
        </w:rPr>
        <w:t>
</w:t>
      </w:r>
      <w:r>
        <w:rPr>
          <w:rFonts w:ascii="Times New Roman"/>
          <w:b w:val="false"/>
          <w:i w:val="false"/>
          <w:color w:val="000000"/>
          <w:sz w:val="28"/>
        </w:rPr>
        <w:t>
      2) жоғары деңгейлі қазақстандық домендік атауын әкімшілендіру мәселелері бойынша ICANN (Internet Corporation for Assigned Names and Numbers) халықаралық ұйымымен;</w:t>
      </w:r>
      <w:r>
        <w:br/>
      </w:r>
      <w:r>
        <w:rPr>
          <w:rFonts w:ascii="Times New Roman"/>
          <w:b w:val="false"/>
          <w:i w:val="false"/>
          <w:color w:val="000000"/>
          <w:sz w:val="28"/>
        </w:rPr>
        <w:t>
</w:t>
      </w:r>
      <w:r>
        <w:rPr>
          <w:rFonts w:ascii="Times New Roman"/>
          <w:b w:val="false"/>
          <w:i w:val="false"/>
          <w:color w:val="000000"/>
          <w:sz w:val="28"/>
        </w:rPr>
        <w:t>
      3) жоғары деңгейлі қазақстандық домендік атаудағы домендік атауларға қатысты мәселелер бойынша Қазақстан Республикасының мемлекеттік органдарымен (оның ішінде құқық қорғау және сот);</w:t>
      </w:r>
      <w:r>
        <w:br/>
      </w:r>
      <w:r>
        <w:rPr>
          <w:rFonts w:ascii="Times New Roman"/>
          <w:b w:val="false"/>
          <w:i w:val="false"/>
          <w:color w:val="000000"/>
          <w:sz w:val="28"/>
        </w:rPr>
        <w:t>
</w:t>
      </w:r>
      <w:r>
        <w:rPr>
          <w:rFonts w:ascii="Times New Roman"/>
          <w:b w:val="false"/>
          <w:i w:val="false"/>
          <w:color w:val="000000"/>
          <w:sz w:val="28"/>
        </w:rPr>
        <w:t>
      4) жоғары деңгейлі қазақстандық домендік атауын әкімшілендіру мен дамыту мәселелері бойынша тіркеу орнымен, оның жұмысын бақылайды және тіркеушілерді аккредиттейді.</w:t>
      </w:r>
      <w:r>
        <w:br/>
      </w:r>
      <w:r>
        <w:rPr>
          <w:rFonts w:ascii="Times New Roman"/>
          <w:b w:val="false"/>
          <w:i w:val="false"/>
          <w:color w:val="000000"/>
          <w:sz w:val="28"/>
        </w:rPr>
        <w:t>
</w:t>
      </w:r>
      <w:r>
        <w:rPr>
          <w:rFonts w:ascii="Times New Roman"/>
          <w:b w:val="false"/>
          <w:i w:val="false"/>
          <w:color w:val="000000"/>
          <w:sz w:val="28"/>
        </w:rPr>
        <w:t>
      17. Жоғары деңгейлі қазақстандық домендік атау әкімшісі Интернет желісінің қазақстандық сегментінің әкімшілігінің қызметін тіркеу орнына және тіркеушіге бермейді.</w:t>
      </w:r>
      <w:r>
        <w:br/>
      </w:r>
      <w:r>
        <w:rPr>
          <w:rFonts w:ascii="Times New Roman"/>
          <w:b w:val="false"/>
          <w:i w:val="false"/>
          <w:color w:val="000000"/>
          <w:sz w:val="28"/>
        </w:rPr>
        <w:t>
</w:t>
      </w:r>
      <w:r>
        <w:rPr>
          <w:rFonts w:ascii="Times New Roman"/>
          <w:b w:val="false"/>
          <w:i w:val="false"/>
          <w:color w:val="000000"/>
          <w:sz w:val="28"/>
        </w:rPr>
        <w:t>
      18. Белгілі бір арналуы бар, резервке сақталған домендік атауларына мыналар кіреді:</w:t>
      </w:r>
      <w:r>
        <w:br/>
      </w:r>
      <w:r>
        <w:rPr>
          <w:rFonts w:ascii="Times New Roman"/>
          <w:b w:val="false"/>
          <w:i w:val="false"/>
          <w:color w:val="000000"/>
          <w:sz w:val="28"/>
        </w:rPr>
        <w:t>
</w:t>
      </w:r>
      <w:r>
        <w:rPr>
          <w:rFonts w:ascii="Times New Roman"/>
          <w:b w:val="false"/>
          <w:i w:val="false"/>
          <w:color w:val="000000"/>
          <w:sz w:val="28"/>
        </w:rPr>
        <w:t>
      1) COM.KZ – коммерциялық ұйымдар үшін үшінші деңгейлі домендік атауларды тіркеуге арналған;</w:t>
      </w:r>
      <w:r>
        <w:br/>
      </w:r>
      <w:r>
        <w:rPr>
          <w:rFonts w:ascii="Times New Roman"/>
          <w:b w:val="false"/>
          <w:i w:val="false"/>
          <w:color w:val="000000"/>
          <w:sz w:val="28"/>
        </w:rPr>
        <w:t>
</w:t>
      </w:r>
      <w:r>
        <w:rPr>
          <w:rFonts w:ascii="Times New Roman"/>
          <w:b w:val="false"/>
          <w:i w:val="false"/>
          <w:color w:val="000000"/>
          <w:sz w:val="28"/>
        </w:rPr>
        <w:t>
      2) EDU.KZ – білім қызметіне лицензиясы бар Қазақстан Республикасы резиденттерінің ұйымдары үшін үшінші деңгейлі домендік атауларды тіркеуге арналған;</w:t>
      </w:r>
      <w:r>
        <w:br/>
      </w:r>
      <w:r>
        <w:rPr>
          <w:rFonts w:ascii="Times New Roman"/>
          <w:b w:val="false"/>
          <w:i w:val="false"/>
          <w:color w:val="000000"/>
          <w:sz w:val="28"/>
        </w:rPr>
        <w:t>
</w:t>
      </w:r>
      <w:r>
        <w:rPr>
          <w:rFonts w:ascii="Times New Roman"/>
          <w:b w:val="false"/>
          <w:i w:val="false"/>
          <w:color w:val="000000"/>
          <w:sz w:val="28"/>
        </w:rPr>
        <w:t>
      3) GOV.KZ – Қазақстан Республикасының мемлекеттік органдары үшін үшінші деңгейлі домендік атауларды тіркеуге арналған;</w:t>
      </w:r>
      <w:r>
        <w:br/>
      </w:r>
      <w:r>
        <w:rPr>
          <w:rFonts w:ascii="Times New Roman"/>
          <w:b w:val="false"/>
          <w:i w:val="false"/>
          <w:color w:val="000000"/>
          <w:sz w:val="28"/>
        </w:rPr>
        <w:t>
</w:t>
      </w:r>
      <w:r>
        <w:rPr>
          <w:rFonts w:ascii="Times New Roman"/>
          <w:b w:val="false"/>
          <w:i w:val="false"/>
          <w:color w:val="000000"/>
          <w:sz w:val="28"/>
        </w:rPr>
        <w:t>
      4) MIL.KZ – Қазақстан Республикасы Қорғаныс министрлігінің органдары үшін үшінші деңгейлі домендік атауларды тіркеуге арналған;</w:t>
      </w:r>
      <w:r>
        <w:br/>
      </w:r>
      <w:r>
        <w:rPr>
          <w:rFonts w:ascii="Times New Roman"/>
          <w:b w:val="false"/>
          <w:i w:val="false"/>
          <w:color w:val="000000"/>
          <w:sz w:val="28"/>
        </w:rPr>
        <w:t>
</w:t>
      </w:r>
      <w:r>
        <w:rPr>
          <w:rFonts w:ascii="Times New Roman"/>
          <w:b w:val="false"/>
          <w:i w:val="false"/>
          <w:color w:val="000000"/>
          <w:sz w:val="28"/>
        </w:rPr>
        <w:t>
      5) NET.KZ – уәкілетті органның тиісті лицензиялары бар деректерді беру бойынша көрсетілетін қызметтерді ұсынатын ұйымдар үшін үшінші деңгейлі домендік атауларды тіркеуге арналған;</w:t>
      </w:r>
      <w:r>
        <w:br/>
      </w:r>
      <w:r>
        <w:rPr>
          <w:rFonts w:ascii="Times New Roman"/>
          <w:b w:val="false"/>
          <w:i w:val="false"/>
          <w:color w:val="000000"/>
          <w:sz w:val="28"/>
        </w:rPr>
        <w:t>
</w:t>
      </w:r>
      <w:r>
        <w:rPr>
          <w:rFonts w:ascii="Times New Roman"/>
          <w:b w:val="false"/>
          <w:i w:val="false"/>
          <w:color w:val="000000"/>
          <w:sz w:val="28"/>
        </w:rPr>
        <w:t>
      6) ORG.KZ – коммерциялық емес ұйымдар мен жобалар үшін үшінші деңгейлі домендік атауларды тіркеуге арналған.</w:t>
      </w:r>
      <w:r>
        <w:br/>
      </w:r>
      <w:r>
        <w:rPr>
          <w:rFonts w:ascii="Times New Roman"/>
          <w:b w:val="false"/>
          <w:i w:val="false"/>
          <w:color w:val="000000"/>
          <w:sz w:val="28"/>
        </w:rPr>
        <w:t>
</w:t>
      </w:r>
      <w:r>
        <w:rPr>
          <w:rFonts w:ascii="Times New Roman"/>
          <w:b w:val="false"/>
          <w:i w:val="false"/>
          <w:color w:val="000000"/>
          <w:sz w:val="28"/>
        </w:rPr>
        <w:t>
      Белгілі бір арналуы бар, резервке сақталған домендік атаулары уәкілетті органның келісімі бойынша жоғары деңгейлі қазақстандық домендік атау әкімшісімен анықталады. Бұл ақпарат көпшілікке арналған және тіркеу орнының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19. Тіркеу орны және тіркеушілер Интернет желісінің қазақстандық сегментінде тіркелушілерге домендік атауларды таратады.</w:t>
      </w:r>
      <w:r>
        <w:br/>
      </w:r>
      <w:r>
        <w:rPr>
          <w:rFonts w:ascii="Times New Roman"/>
          <w:b w:val="false"/>
          <w:i w:val="false"/>
          <w:color w:val="000000"/>
          <w:sz w:val="28"/>
        </w:rPr>
        <w:t>
</w:t>
      </w:r>
      <w:r>
        <w:rPr>
          <w:rFonts w:ascii="Times New Roman"/>
          <w:b w:val="false"/>
          <w:i w:val="false"/>
          <w:color w:val="000000"/>
          <w:sz w:val="28"/>
        </w:rPr>
        <w:t>
      20. Резервке сақталған домендік атаулардан басқа екінші деңгейлі және үшінші деңгейлі домендік атауларды тарату домендік атауларды тіркеу тәртібі бойынша жүзеге асырылады.</w:t>
      </w:r>
    </w:p>
    <w:bookmarkEnd w:id="5"/>
    <w:bookmarkStart w:name="z91" w:id="6"/>
    <w:p>
      <w:pPr>
        <w:spacing w:after="0"/>
        <w:ind w:left="0"/>
        <w:jc w:val="both"/>
      </w:pPr>
      <w:r>
        <w:rPr>
          <w:rFonts w:ascii="Times New Roman"/>
          <w:b w:val="false"/>
          <w:i w:val="false"/>
          <w:color w:val="000000"/>
          <w:sz w:val="28"/>
        </w:rPr>
        <w:t>
Интернет желісінің қазақстандық</w:t>
      </w:r>
      <w:r>
        <w:br/>
      </w:r>
      <w:r>
        <w:rPr>
          <w:rFonts w:ascii="Times New Roman"/>
          <w:b w:val="false"/>
          <w:i w:val="false"/>
          <w:color w:val="000000"/>
          <w:sz w:val="28"/>
        </w:rPr>
        <w:t>
сегментінің домендік кеңістігін</w:t>
      </w:r>
      <w:r>
        <w:br/>
      </w:r>
      <w:r>
        <w:rPr>
          <w:rFonts w:ascii="Times New Roman"/>
          <w:b w:val="false"/>
          <w:i w:val="false"/>
          <w:color w:val="000000"/>
          <w:sz w:val="28"/>
        </w:rPr>
        <w:t xml:space="preserve">
тіркеу, пайдалану және тарату  </w:t>
      </w:r>
      <w:r>
        <w:br/>
      </w:r>
      <w:r>
        <w:rPr>
          <w:rFonts w:ascii="Times New Roman"/>
          <w:b w:val="false"/>
          <w:i w:val="false"/>
          <w:color w:val="000000"/>
          <w:sz w:val="28"/>
        </w:rPr>
        <w:t xml:space="preserve">
Қағидасына қосымша       </w:t>
      </w:r>
    </w:p>
    <w:bookmarkEnd w:id="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Тіркеушіге</w:t>
      </w:r>
      <w:r>
        <w:br/>
      </w:r>
      <w:r>
        <w:rPr>
          <w:rFonts w:ascii="Times New Roman"/>
          <w:b w:val="false"/>
          <w:i w:val="false"/>
          <w:color w:val="000000"/>
          <w:sz w:val="28"/>
        </w:rPr>
        <w:t>
</w:t>
      </w:r>
      <w:r>
        <w:rPr>
          <w:rFonts w:ascii="Times New Roman"/>
          <w:b w:val="false"/>
          <w:i/>
          <w:color w:val="000000"/>
          <w:sz w:val="28"/>
        </w:rPr>
        <w:t>(Тіркеушінің аты)</w:t>
      </w:r>
    </w:p>
    <w:p>
      <w:pPr>
        <w:spacing w:after="0"/>
        <w:ind w:left="0"/>
        <w:jc w:val="left"/>
      </w:pPr>
      <w:r>
        <w:rPr>
          <w:rFonts w:ascii="Times New Roman"/>
          <w:b/>
          <w:i w:val="false"/>
          <w:color w:val="000000"/>
        </w:rPr>
        <w:t xml:space="preserve"> Тіркелушінің өтінімі</w:t>
      </w:r>
    </w:p>
    <w:bookmarkStart w:name="z93" w:id="7"/>
    <w:p>
      <w:pPr>
        <w:spacing w:after="0"/>
        <w:ind w:left="0"/>
        <w:jc w:val="both"/>
      </w:pPr>
      <w:r>
        <w:rPr>
          <w:rFonts w:ascii="Times New Roman"/>
          <w:b w:val="false"/>
          <w:i w:val="false"/>
          <w:color w:val="000000"/>
          <w:sz w:val="28"/>
        </w:rPr>
        <w:t>
      1. *домендік атаудың аты;</w:t>
      </w:r>
      <w:r>
        <w:br/>
      </w:r>
      <w:r>
        <w:rPr>
          <w:rFonts w:ascii="Times New Roman"/>
          <w:b w:val="false"/>
          <w:i w:val="false"/>
          <w:color w:val="000000"/>
          <w:sz w:val="28"/>
        </w:rPr>
        <w:t>
</w:t>
      </w:r>
      <w:r>
        <w:rPr>
          <w:rFonts w:ascii="Times New Roman"/>
          <w:b w:val="false"/>
          <w:i w:val="false"/>
          <w:color w:val="000000"/>
          <w:sz w:val="28"/>
        </w:rPr>
        <w:t>
      2. *домендік атауды тіркеу кезеңі;</w:t>
      </w:r>
      <w:r>
        <w:br/>
      </w:r>
      <w:r>
        <w:rPr>
          <w:rFonts w:ascii="Times New Roman"/>
          <w:b w:val="false"/>
          <w:i w:val="false"/>
          <w:color w:val="000000"/>
          <w:sz w:val="28"/>
        </w:rPr>
        <w:t>
</w:t>
      </w:r>
      <w:r>
        <w:rPr>
          <w:rFonts w:ascii="Times New Roman"/>
          <w:b w:val="false"/>
          <w:i w:val="false"/>
          <w:color w:val="000000"/>
          <w:sz w:val="28"/>
        </w:rPr>
        <w:t>
      3. *төрт байланыс туралы мәліметтер:</w:t>
      </w:r>
      <w:r>
        <w:br/>
      </w:r>
      <w:r>
        <w:rPr>
          <w:rFonts w:ascii="Times New Roman"/>
          <w:b w:val="false"/>
          <w:i w:val="false"/>
          <w:color w:val="000000"/>
          <w:sz w:val="28"/>
        </w:rPr>
        <w:t>
      1) *тіркелуші;</w:t>
      </w:r>
      <w:r>
        <w:br/>
      </w:r>
      <w:r>
        <w:rPr>
          <w:rFonts w:ascii="Times New Roman"/>
          <w:b w:val="false"/>
          <w:i w:val="false"/>
          <w:color w:val="000000"/>
          <w:sz w:val="28"/>
        </w:rPr>
        <w:t>
      2) әкімшілік байланыс;</w:t>
      </w:r>
      <w:r>
        <w:br/>
      </w:r>
      <w:r>
        <w:rPr>
          <w:rFonts w:ascii="Times New Roman"/>
          <w:b w:val="false"/>
          <w:i w:val="false"/>
          <w:color w:val="000000"/>
          <w:sz w:val="28"/>
        </w:rPr>
        <w:t>
      3) техникалық байланыс;</w:t>
      </w:r>
      <w:r>
        <w:br/>
      </w:r>
      <w:r>
        <w:rPr>
          <w:rFonts w:ascii="Times New Roman"/>
          <w:b w:val="false"/>
          <w:i w:val="false"/>
          <w:color w:val="000000"/>
          <w:sz w:val="28"/>
        </w:rPr>
        <w:t>
      4) қаржылық байланыс;</w:t>
      </w:r>
      <w:r>
        <w:br/>
      </w:r>
      <w:r>
        <w:rPr>
          <w:rFonts w:ascii="Times New Roman"/>
          <w:b w:val="false"/>
          <w:i w:val="false"/>
          <w:color w:val="000000"/>
          <w:sz w:val="28"/>
        </w:rPr>
        <w:t>
</w:t>
      </w:r>
      <w:r>
        <w:rPr>
          <w:rFonts w:ascii="Times New Roman"/>
          <w:b w:val="false"/>
          <w:i w:val="false"/>
          <w:color w:val="000000"/>
          <w:sz w:val="28"/>
        </w:rPr>
        <w:t>
      4. *әрбір байланыс келесі мәліметтерден тұруы қажет:</w:t>
      </w:r>
      <w:r>
        <w:br/>
      </w:r>
      <w:r>
        <w:rPr>
          <w:rFonts w:ascii="Times New Roman"/>
          <w:b w:val="false"/>
          <w:i w:val="false"/>
          <w:color w:val="000000"/>
          <w:sz w:val="28"/>
        </w:rPr>
        <w:t>
      1) *байланыс тұлғасының Т.А.Ә. (егер байланыс жеке тұлға болса);</w:t>
      </w:r>
      <w:r>
        <w:br/>
      </w:r>
      <w:r>
        <w:rPr>
          <w:rFonts w:ascii="Times New Roman"/>
          <w:b w:val="false"/>
          <w:i w:val="false"/>
          <w:color w:val="000000"/>
          <w:sz w:val="28"/>
        </w:rPr>
        <w:t>
      2) *ұйымның аты (егер байланыс заңды тұлға болса);</w:t>
      </w:r>
      <w:r>
        <w:br/>
      </w:r>
      <w:r>
        <w:rPr>
          <w:rFonts w:ascii="Times New Roman"/>
          <w:b w:val="false"/>
          <w:i w:val="false"/>
          <w:color w:val="000000"/>
          <w:sz w:val="28"/>
        </w:rPr>
        <w:t>
      3) *пошталық мекенжай;</w:t>
      </w:r>
      <w:r>
        <w:br/>
      </w:r>
      <w:r>
        <w:rPr>
          <w:rFonts w:ascii="Times New Roman"/>
          <w:b w:val="false"/>
          <w:i w:val="false"/>
          <w:color w:val="000000"/>
          <w:sz w:val="28"/>
        </w:rPr>
        <w:t>
      4) *қала;</w:t>
      </w:r>
      <w:r>
        <w:br/>
      </w:r>
      <w:r>
        <w:rPr>
          <w:rFonts w:ascii="Times New Roman"/>
          <w:b w:val="false"/>
          <w:i w:val="false"/>
          <w:color w:val="000000"/>
          <w:sz w:val="28"/>
        </w:rPr>
        <w:t>
      5) *облыс;</w:t>
      </w:r>
      <w:r>
        <w:br/>
      </w:r>
      <w:r>
        <w:rPr>
          <w:rFonts w:ascii="Times New Roman"/>
          <w:b w:val="false"/>
          <w:i w:val="false"/>
          <w:color w:val="000000"/>
          <w:sz w:val="28"/>
        </w:rPr>
        <w:t>
      6) *пошталық индекс;</w:t>
      </w:r>
      <w:r>
        <w:br/>
      </w:r>
      <w:r>
        <w:rPr>
          <w:rFonts w:ascii="Times New Roman"/>
          <w:b w:val="false"/>
          <w:i w:val="false"/>
          <w:color w:val="000000"/>
          <w:sz w:val="28"/>
        </w:rPr>
        <w:t>
      7) *елдің 2 әріптік коды;</w:t>
      </w:r>
      <w:r>
        <w:br/>
      </w:r>
      <w:r>
        <w:rPr>
          <w:rFonts w:ascii="Times New Roman"/>
          <w:b w:val="false"/>
          <w:i w:val="false"/>
          <w:color w:val="000000"/>
          <w:sz w:val="28"/>
        </w:rPr>
        <w:t>
      8) *телефон;</w:t>
      </w:r>
      <w:r>
        <w:br/>
      </w:r>
      <w:r>
        <w:rPr>
          <w:rFonts w:ascii="Times New Roman"/>
          <w:b w:val="false"/>
          <w:i w:val="false"/>
          <w:color w:val="000000"/>
          <w:sz w:val="28"/>
        </w:rPr>
        <w:t>
      9) факс;</w:t>
      </w:r>
      <w:r>
        <w:br/>
      </w:r>
      <w:r>
        <w:rPr>
          <w:rFonts w:ascii="Times New Roman"/>
          <w:b w:val="false"/>
          <w:i w:val="false"/>
          <w:color w:val="000000"/>
          <w:sz w:val="28"/>
        </w:rPr>
        <w:t>
      10) *электрондық пошта мекенжайы;</w:t>
      </w:r>
      <w:r>
        <w:br/>
      </w:r>
      <w:r>
        <w:rPr>
          <w:rFonts w:ascii="Times New Roman"/>
          <w:b w:val="false"/>
          <w:i w:val="false"/>
          <w:color w:val="000000"/>
          <w:sz w:val="28"/>
        </w:rPr>
        <w:t>
</w:t>
      </w:r>
      <w:r>
        <w:rPr>
          <w:rFonts w:ascii="Times New Roman"/>
          <w:b w:val="false"/>
          <w:i w:val="false"/>
          <w:color w:val="000000"/>
          <w:sz w:val="28"/>
        </w:rPr>
        <w:t>
      5. *DNS-серверлер туралы мәліметтер:</w:t>
      </w:r>
      <w:r>
        <w:br/>
      </w:r>
      <w:r>
        <w:rPr>
          <w:rFonts w:ascii="Times New Roman"/>
          <w:b w:val="false"/>
          <w:i w:val="false"/>
          <w:color w:val="000000"/>
          <w:sz w:val="28"/>
        </w:rPr>
        <w:t>
      1) *алғашқы DNS-сервердің желілік мекенжайы;</w:t>
      </w:r>
      <w:r>
        <w:br/>
      </w:r>
      <w:r>
        <w:rPr>
          <w:rFonts w:ascii="Times New Roman"/>
          <w:b w:val="false"/>
          <w:i w:val="false"/>
          <w:color w:val="000000"/>
          <w:sz w:val="28"/>
        </w:rPr>
        <w:t>
      2) *бірінші DNS-сервердің желілік мекенжайы;</w:t>
      </w:r>
      <w:r>
        <w:br/>
      </w:r>
      <w:r>
        <w:rPr>
          <w:rFonts w:ascii="Times New Roman"/>
          <w:b w:val="false"/>
          <w:i w:val="false"/>
          <w:color w:val="000000"/>
          <w:sz w:val="28"/>
        </w:rPr>
        <w:t>
      3) қосымша DNS-серверлердің мекенжайы.</w:t>
      </w:r>
      <w:r>
        <w:br/>
      </w:r>
      <w:r>
        <w:rPr>
          <w:rFonts w:ascii="Times New Roman"/>
          <w:b w:val="false"/>
          <w:i w:val="false"/>
          <w:color w:val="000000"/>
          <w:sz w:val="28"/>
        </w:rPr>
        <w:t>
</w:t>
      </w:r>
      <w:r>
        <w:rPr>
          <w:rFonts w:ascii="Times New Roman"/>
          <w:b w:val="false"/>
          <w:i w:val="false"/>
          <w:color w:val="000000"/>
          <w:sz w:val="28"/>
        </w:rPr>
        <w:t>
      6. *өтініш берген домендік атауды қолданатын интернет-ресурстың серверлік жабдығының орналасқан жері:</w:t>
      </w:r>
      <w:r>
        <w:br/>
      </w:r>
      <w:r>
        <w:rPr>
          <w:rFonts w:ascii="Times New Roman"/>
          <w:b w:val="false"/>
          <w:i w:val="false"/>
          <w:color w:val="000000"/>
          <w:sz w:val="28"/>
        </w:rPr>
        <w:t>
      1) *пошталық мекенжай;</w:t>
      </w:r>
      <w:r>
        <w:br/>
      </w:r>
      <w:r>
        <w:rPr>
          <w:rFonts w:ascii="Times New Roman"/>
          <w:b w:val="false"/>
          <w:i w:val="false"/>
          <w:color w:val="000000"/>
          <w:sz w:val="28"/>
        </w:rPr>
        <w:t>
      2) *қала;</w:t>
      </w:r>
      <w:r>
        <w:br/>
      </w:r>
      <w:r>
        <w:rPr>
          <w:rFonts w:ascii="Times New Roman"/>
          <w:b w:val="false"/>
          <w:i w:val="false"/>
          <w:color w:val="000000"/>
          <w:sz w:val="28"/>
        </w:rPr>
        <w:t>
      3) *облыс.</w:t>
      </w:r>
      <w:r>
        <w:br/>
      </w:r>
      <w:r>
        <w:rPr>
          <w:rFonts w:ascii="Times New Roman"/>
          <w:b w:val="false"/>
          <w:i w:val="false"/>
          <w:color w:val="000000"/>
          <w:sz w:val="28"/>
        </w:rPr>
        <w:t>
      Осымен  тіркеушінің интернет-ресурсында жарияланған, домендік атауды тіркеу бойынша қызмет көрсетудің толық шарттарын қамтитын домендік атауды тіркеу туралы келісімнің мәтініне өз келісімімді растаймын.</w:t>
      </w:r>
    </w:p>
    <w:bookmarkEnd w:id="7"/>
    <w:bookmarkStart w:name="z92"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Тіркелуші мәліметтерді тіркеушіге ұсынады және бүкіл тіркеу мерзімі бойы тіркелімде сақталады.</w:t>
      </w:r>
      <w:r>
        <w:br/>
      </w:r>
      <w:r>
        <w:rPr>
          <w:rFonts w:ascii="Times New Roman"/>
          <w:b w:val="false"/>
          <w:i w:val="false"/>
          <w:color w:val="000000"/>
          <w:sz w:val="28"/>
        </w:rPr>
        <w:t>
      Жұлдызшамен белгіленген тармақтар міндетті болып табылады.</w:t>
      </w:r>
      <w:r>
        <w:br/>
      </w:r>
      <w:r>
        <w:rPr>
          <w:rFonts w:ascii="Times New Roman"/>
          <w:b w:val="false"/>
          <w:i w:val="false"/>
          <w:color w:val="000000"/>
          <w:sz w:val="28"/>
        </w:rPr>
        <w:t>
      Барлық мәліметтер латын транскрипциясында беріледі.</w:t>
      </w:r>
      <w:r>
        <w:br/>
      </w:r>
      <w:r>
        <w:rPr>
          <w:rFonts w:ascii="Times New Roman"/>
          <w:b w:val="false"/>
          <w:i w:val="false"/>
          <w:color w:val="000000"/>
          <w:sz w:val="28"/>
        </w:rPr>
        <w:t>
      Техникалық және қаржылық байланыстар туралы деректер жоқ болса, олардың қызметін автоматты түрде әкімшілік байланыс орындайды.</w:t>
      </w:r>
      <w:r>
        <w:br/>
      </w:r>
      <w:r>
        <w:rPr>
          <w:rFonts w:ascii="Times New Roman"/>
          <w:b w:val="false"/>
          <w:i w:val="false"/>
          <w:color w:val="000000"/>
          <w:sz w:val="28"/>
        </w:rPr>
        <w:t>
      Әкімшілік байланыс туралы деректер жоқ болса, оның қызметін автоматты түрде тіркелуші орындайды.</w:t>
      </w:r>
      <w:r>
        <w:br/>
      </w:r>
      <w:r>
        <w:rPr>
          <w:rFonts w:ascii="Times New Roman"/>
          <w:b w:val="false"/>
          <w:i w:val="false"/>
          <w:color w:val="000000"/>
          <w:sz w:val="28"/>
        </w:rPr>
        <w:t>
      Серверлік жабдыққа қойылатын талап оның физикалық орналасқан жері Қазақстан Республикасының аумағы болуы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