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0e5f" w14:textId="0a10e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 төрағасының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 реттеу агенттігі төрағасының 2010 жылғы 24 қыркүйектегі N 279-нқ Бұйрығы. Қазақстан Республикасы Әділет министрлігінде 2010 жылғы 15 қазанда Нормативтік құқықтық кесімдерді мемлекеттік тіркеудің тізіліміне N 6567 болып енгізілді.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13-бабы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Осы бұйрыққа қоса беріліп отырған Қазақстан Республикасы Табиғи монополияларды реттеу агенттігі төрағасының кейбір бұйрықтарына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2. Қазақстан Республикасы Табиғи монополияларды реттеу агенттігінің Темір жол көлігі, азаматтық авиация және порттар саласындағы реттеу департаменті (Г.Қ. Ыбыраева) осы бұйрықты заңнамада белгіленген тәртіппен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(Е.О. Есіркепов) осы бұйрықты Қазақстан Республикасы Әділет министрлігінде мемлекеттік тіркегеннен кейін:</w:t>
      </w:r>
    </w:p>
    <w:bookmarkEnd w:id="3"/>
    <w:bookmarkStart w:name="z5" w:id="4"/>
    <w:p>
      <w:pPr>
        <w:spacing w:after="0"/>
        <w:ind w:left="0"/>
        <w:jc w:val="both"/>
      </w:pPr>
      <w:r>
        <w:rPr>
          <w:rFonts w:ascii="Times New Roman"/>
          <w:b w:val="false"/>
          <w:i w:val="false"/>
          <w:color w:val="000000"/>
          <w:sz w:val="28"/>
        </w:rPr>
        <w:t>
      1) оны бұқаралық ақпарат құралдарында заңнамада белгіленген тәртіппен жариялауды қамтамасыз етсін;</w:t>
      </w:r>
    </w:p>
    <w:bookmarkEnd w:id="4"/>
    <w:bookmarkStart w:name="z6" w:id="5"/>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Қазақстан Республикасы Көлік және коммуникация министрлігінің, "Көліктік сервис орталығы", "Казвторчермет", "Қазақстан темір жолы" Ұлттық компаниясы", "Астана халықаралық әуежайы", "Алматы халықаралық әуежайы" акционерлік қоғамдарының, "Батыс транзит XXI ғасыр" жауапкершілігі шектеулі серіктестігінің, "Резерв" және "Қазаэронавигация" республикалық мемлекеттік кәсіпорындарының назарына жеткізсін.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Қ.М. Смағұловқа жүктелсін.</w:t>
      </w:r>
    </w:p>
    <w:bookmarkEnd w:id="6"/>
    <w:bookmarkStart w:name="z8" w:id="7"/>
    <w:p>
      <w:pPr>
        <w:spacing w:after="0"/>
        <w:ind w:left="0"/>
        <w:jc w:val="both"/>
      </w:pPr>
      <w:r>
        <w:rPr>
          <w:rFonts w:ascii="Times New Roman"/>
          <w:b w:val="false"/>
          <w:i w:val="false"/>
          <w:color w:val="000000"/>
          <w:sz w:val="28"/>
        </w:rPr>
        <w:t>
      5. Осы қаулы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0375"/>
        <w:gridCol w:w="1925"/>
      </w:tblGrid>
      <w:tr>
        <w:trPr>
          <w:trHeight w:val="30" w:hRule="atLeast"/>
        </w:trPr>
        <w:tc>
          <w:tcPr>
            <w:tcW w:w="10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1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Алдабергенов</w:t>
            </w:r>
          </w:p>
        </w:tc>
      </w:tr>
      <w:tr>
        <w:trPr>
          <w:trHeight w:val="30" w:hRule="atLeast"/>
        </w:trPr>
        <w:tc>
          <w:tcPr>
            <w:tcW w:w="10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9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9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9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w:t>
            </w:r>
          </w:p>
        </w:tc>
        <w:tc>
          <w:tcPr>
            <w:tcW w:w="19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19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________Д.Көтербеков</w:t>
            </w:r>
          </w:p>
        </w:tc>
        <w:tc>
          <w:tcPr>
            <w:tcW w:w="19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24 қыркүйек</w:t>
            </w:r>
          </w:p>
        </w:tc>
        <w:tc>
          <w:tcPr>
            <w:tcW w:w="19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w:t>
            </w:r>
            <w:r>
              <w:br/>
            </w:r>
            <w:r>
              <w:rPr>
                <w:rFonts w:ascii="Times New Roman"/>
                <w:b w:val="false"/>
                <w:i w:val="false"/>
                <w:color w:val="000000"/>
                <w:sz w:val="20"/>
              </w:rPr>
              <w:t>реттеу агенттігі төрағасының</w:t>
            </w:r>
            <w:r>
              <w:br/>
            </w:r>
            <w:r>
              <w:rPr>
                <w:rFonts w:ascii="Times New Roman"/>
                <w:b w:val="false"/>
                <w:i w:val="false"/>
                <w:color w:val="000000"/>
                <w:sz w:val="20"/>
              </w:rPr>
              <w:t>2010 жылғы 24 қыркүйек</w:t>
            </w:r>
            <w:r>
              <w:br/>
            </w:r>
            <w:r>
              <w:rPr>
                <w:rFonts w:ascii="Times New Roman"/>
                <w:b w:val="false"/>
                <w:i w:val="false"/>
                <w:color w:val="000000"/>
                <w:sz w:val="20"/>
              </w:rPr>
              <w:t>N 279-НҚ бұйрығына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 Табиғи монополияларды реттеу агенттігі төрағасының кейбір бұйрықтарына енгізілетін өзгерістер мен толықтырулардың тізбесі</w:t>
      </w:r>
    </w:p>
    <w:bookmarkStart w:name="z10" w:id="8"/>
    <w:p>
      <w:pPr>
        <w:spacing w:after="0"/>
        <w:ind w:left="0"/>
        <w:jc w:val="both"/>
      </w:pPr>
      <w:r>
        <w:rPr>
          <w:rFonts w:ascii="Times New Roman"/>
          <w:b w:val="false"/>
          <w:i w:val="false"/>
          <w:color w:val="000000"/>
          <w:sz w:val="28"/>
        </w:rPr>
        <w:t>
      Қазақстан Республикасы Табиғи монополияларды реттеу агенттігі төрағасының кейбір бұйрықтарына мынадай өзгерістер мен толықтырулар енгізілсін: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Табиғи монополияларды реттеу агенттiгi төрағасының м.а. 31.07.2013 </w:t>
      </w:r>
      <w:r>
        <w:rPr>
          <w:rFonts w:ascii="Times New Roman"/>
          <w:b w:val="false"/>
          <w:i w:val="false"/>
          <w:color w:val="000000"/>
          <w:sz w:val="28"/>
        </w:rPr>
        <w:t>№ 240-НҚ</w:t>
      </w:r>
      <w:r>
        <w:rPr>
          <w:rFonts w:ascii="Times New Roman"/>
          <w:b w:val="false"/>
          <w:i w:val="false"/>
          <w:color w:val="ff0000"/>
          <w:sz w:val="28"/>
        </w:rPr>
        <w:t xml:space="preserve"> бұйрығымен (алғаш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Табиғи монополияларды реттеу агенттiгi төрағасының м.а. 31.07.2013 </w:t>
      </w:r>
      <w:r>
        <w:rPr>
          <w:rFonts w:ascii="Times New Roman"/>
          <w:b w:val="false"/>
          <w:i w:val="false"/>
          <w:color w:val="000000"/>
          <w:sz w:val="28"/>
        </w:rPr>
        <w:t>№ 239-НҚ</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Табиғи монополияларды реттеу агенттiгi төрағасының м.а. 31.07.2013 </w:t>
      </w:r>
      <w:r>
        <w:rPr>
          <w:rFonts w:ascii="Times New Roman"/>
          <w:b w:val="false"/>
          <w:i w:val="false"/>
          <w:color w:val="000000"/>
          <w:sz w:val="28"/>
        </w:rPr>
        <w:t>№ 241-НҚ</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9"/>
    <w:p>
      <w:pPr>
        <w:spacing w:after="0"/>
        <w:ind w:left="0"/>
        <w:jc w:val="both"/>
      </w:pPr>
      <w:r>
        <w:rPr>
          <w:rFonts w:ascii="Times New Roman"/>
          <w:b w:val="false"/>
          <w:i w:val="false"/>
          <w:color w:val="000000"/>
          <w:sz w:val="28"/>
        </w:rPr>
        <w:t xml:space="preserve">
      4) "Магистральдық темір жол желісінің қызметтерін көрсететін табиғи монополиялар субъектілерінің табыстарды, шығындар мен қолданысқа енгізілген активтерді бөлектеп есепке алуды жүргізу ережесін бекіту туралы" Қазақстан Республикасы Табиғи монополияларды реттеу агенттігі төрағасының 2005 жылғы 30 желтоқсандағы № 384-НҚ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4060 тіркелген, "Заң газеті" газетінде 2006 жылғы 22 қыркүйектегі № 170 (976) жарияланған):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тармақшасындағы "маусымға" деген сөз "мамырға" деген сөзбен ауыстырылсын;</w:t>
      </w:r>
    </w:p>
    <w:bookmarkStart w:name="z33" w:id="10"/>
    <w:p>
      <w:pPr>
        <w:spacing w:after="0"/>
        <w:ind w:left="0"/>
        <w:jc w:val="both"/>
      </w:pPr>
      <w:r>
        <w:rPr>
          <w:rFonts w:ascii="Times New Roman"/>
          <w:b w:val="false"/>
          <w:i w:val="false"/>
          <w:color w:val="000000"/>
          <w:sz w:val="28"/>
        </w:rPr>
        <w:t xml:space="preserve">
      көрсетілген бұйрықпен бекітілген Теңіз порттарының қызметтерін көрсететін табиғи монополиялар субъектілерінің табыстарды, шығындар мен қолданысқа енгізілген активтерді бөлектеп есепке алуды жүргізу </w:t>
      </w:r>
      <w:r>
        <w:rPr>
          <w:rFonts w:ascii="Times New Roman"/>
          <w:b w:val="false"/>
          <w:i w:val="false"/>
          <w:color w:val="000000"/>
          <w:sz w:val="28"/>
        </w:rPr>
        <w:t>ережесінде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Субъект уәкілетті органға Қазақстан Республикасының қолданыстағы заңнамасында белгіленген мерзімде ХҚЕС-қа сәйкес жасалған аудиттелген қаржылық есептілікті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Табиғи монополияларды реттеу агенттiгi төрағасының м.а. 31.07.2013 </w:t>
      </w:r>
      <w:r>
        <w:rPr>
          <w:rFonts w:ascii="Times New Roman"/>
          <w:b w:val="false"/>
          <w:i w:val="false"/>
          <w:color w:val="000000"/>
          <w:sz w:val="28"/>
        </w:rPr>
        <w:t>№ 238-НҚ</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