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f952" w14:textId="666f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объектілердің санитариялық-қорғаныш аймағын белгілеу бойынша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6 қазандағы № 795 Бұйрығы. Қазақстан Республикасының Әділет министрлігінде 2010 жылы 29 қазанда № 6606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5) тармақшасына</w:t>
      </w:r>
      <w:r>
        <w:rPr>
          <w:rFonts w:ascii="Times New Roman"/>
          <w:b w:val="false"/>
          <w:i w:val="false"/>
          <w:color w:val="000000"/>
          <w:sz w:val="28"/>
        </w:rPr>
        <w:t>, 21-бабының 7-тармағының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«Өндірістік объектілердің санитариялық-қорғаныш аймағын белгілеу бойынша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«Өндірістік нысандарды жобалауға қойылатын санитарлық-эпидемиологиялық талаптар» атты санитарлық-эпидемиологиялық ережелер мен нормаларды бекіту туралы» Қазақстан Республикасының Денсаулық сақтау министрі міндетін атқарушының 2005 жылғы 8 шілдедегі № 334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3792 болып тіркелген, «Заң газетінде» 2005 жылғы 11 қарашада № 145-146 (770)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Мемлекетті 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 м.а.</w:t>
      </w:r>
      <w:r>
        <w:br/>
      </w:r>
      <w:r>
        <w:rPr>
          <w:rFonts w:ascii="Times New Roman"/>
          <w:b w:val="false"/>
          <w:i w:val="false"/>
          <w:color w:val="000000"/>
          <w:sz w:val="28"/>
        </w:rPr>
        <w:t xml:space="preserve">
2010 жылғы 6 қазандағы      </w:t>
      </w:r>
      <w:r>
        <w:br/>
      </w:r>
      <w:r>
        <w:rPr>
          <w:rFonts w:ascii="Times New Roman"/>
          <w:b w:val="false"/>
          <w:i w:val="false"/>
          <w:color w:val="000000"/>
          <w:sz w:val="28"/>
        </w:rPr>
        <w:t xml:space="preserve">
№ 795 бұйрығымен бекітілген    </w:t>
      </w:r>
    </w:p>
    <w:bookmarkEnd w:id="1"/>
    <w:p>
      <w:pPr>
        <w:spacing w:after="0"/>
        <w:ind w:left="0"/>
        <w:jc w:val="left"/>
      </w:pPr>
      <w:r>
        <w:rPr>
          <w:rFonts w:ascii="Times New Roman"/>
          <w:b/>
          <w:i w:val="false"/>
          <w:color w:val="000000"/>
        </w:rPr>
        <w:t xml:space="preserve"> «Өндірістік объектілердің санитариялық-қорғаныш аймағын белгілеу бойынша санитариялық-эпидемиологиялық талаптар» санитариялық ережесі</w:t>
      </w:r>
    </w:p>
    <w:bookmarkStart w:name="z9" w:id="2"/>
    <w:p>
      <w:pPr>
        <w:spacing w:after="0"/>
        <w:ind w:left="0"/>
        <w:jc w:val="left"/>
      </w:pPr>
      <w:r>
        <w:rPr>
          <w:rFonts w:ascii="Times New Roman"/>
          <w:b/>
          <w:i w:val="false"/>
          <w:color w:val="000000"/>
        </w:rPr>
        <w:t xml:space="preserve"> 
1. Қолданылу саласы</w:t>
      </w:r>
    </w:p>
    <w:bookmarkEnd w:id="2"/>
    <w:bookmarkStart w:name="z10" w:id="3"/>
    <w:p>
      <w:pPr>
        <w:spacing w:after="0"/>
        <w:ind w:left="0"/>
        <w:jc w:val="both"/>
      </w:pPr>
      <w:r>
        <w:rPr>
          <w:rFonts w:ascii="Times New Roman"/>
          <w:b w:val="false"/>
          <w:i w:val="false"/>
          <w:color w:val="000000"/>
          <w:sz w:val="28"/>
        </w:rPr>
        <w:t>
      1. Осы санитариялық ереже қызметі адамның денсаулығына және өмір сүру ортасына әсер ету көздері болып табылатын өндірістік объектілерді (бұдан әрі - объект) жобалауға, салуға, реконстукциялауға және пайдалануға байланысты жеке және заңды тұлғаларға арналған.</w:t>
      </w:r>
      <w:r>
        <w:br/>
      </w:r>
      <w:r>
        <w:rPr>
          <w:rFonts w:ascii="Times New Roman"/>
          <w:b w:val="false"/>
          <w:i w:val="false"/>
          <w:color w:val="000000"/>
          <w:sz w:val="28"/>
        </w:rPr>
        <w:t>
      Адамның денсаулығына және өмір сүру ортасына әсер ету көздері өнеркәсіптік алаңы сыртында пайда болатын ластану деңгейі рұқсат етілетін шекті шоғырланудан (бұдан әрі - РШШ) және/немесе рұқсат етілетін шекті деңгейден (бұдан әрі - РШД) 1,0 астам болатын объектілер болып табылады.</w:t>
      </w:r>
      <w:r>
        <w:br/>
      </w:r>
      <w:r>
        <w:rPr>
          <w:rFonts w:ascii="Times New Roman"/>
          <w:b w:val="false"/>
          <w:i w:val="false"/>
          <w:color w:val="000000"/>
          <w:sz w:val="28"/>
        </w:rPr>
        <w:t>
</w:t>
      </w:r>
      <w:r>
        <w:rPr>
          <w:rFonts w:ascii="Times New Roman"/>
          <w:b w:val="false"/>
          <w:i w:val="false"/>
          <w:color w:val="000000"/>
          <w:sz w:val="28"/>
        </w:rPr>
        <w:t>
      2. Қызметі атом энергиясын пайдаланумен байланысты объектілерге осы талаптар қолданылмайды.</w:t>
      </w:r>
      <w:r>
        <w:br/>
      </w:r>
      <w:r>
        <w:rPr>
          <w:rFonts w:ascii="Times New Roman"/>
          <w:b w:val="false"/>
          <w:i w:val="false"/>
          <w:color w:val="000000"/>
          <w:sz w:val="28"/>
        </w:rPr>
        <w:t>
</w:t>
      </w:r>
      <w:r>
        <w:rPr>
          <w:rFonts w:ascii="Times New Roman"/>
          <w:b w:val="false"/>
          <w:i w:val="false"/>
          <w:color w:val="000000"/>
          <w:sz w:val="28"/>
        </w:rPr>
        <w:t>
      3. Санитариялық ереже санитариялық-қорғаныш аймағының (бұдан әрі СҚА), санитариялық ажырау және қашықтықтардың өлшеміне қойылатын талаптарды, осы өлшемдерді қайта қарауға арналған негіздемелерді, жекелеген объектілер үшін оларды белгілеу әдістері мен тәртібін, СҚА аумағын пайдалануға шектеулерді, оларды ұйымдастыруға және абаттандыруға қойылатын талаптарды, сондай-ақ қауіпті коммуникациялардың (автомобиль, темір жол, авиациялық базалар, магистральдық, құбырлар) санитариялық ажырауларына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4.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СҚА-ның шекарасы - әсер ету факторлары белгіленген гигиеналық нормативтерден аспайтын СҚА-ның сыртындағы аумағын шектейтін шартты сызық;</w:t>
      </w:r>
      <w:r>
        <w:br/>
      </w:r>
      <w:r>
        <w:rPr>
          <w:rFonts w:ascii="Times New Roman"/>
          <w:b w:val="false"/>
          <w:i w:val="false"/>
          <w:color w:val="000000"/>
          <w:sz w:val="28"/>
        </w:rPr>
        <w:t>
</w:t>
      </w:r>
      <w:r>
        <w:rPr>
          <w:rFonts w:ascii="Times New Roman"/>
          <w:b w:val="false"/>
          <w:i w:val="false"/>
          <w:color w:val="000000"/>
          <w:sz w:val="28"/>
        </w:rPr>
        <w:t>
      2) ластану аймағы - атмосфераның жер бетіндегі қабаты шегінде ластану көзінің айналасындағы аумақ рұқсат етілетін шоғырланудан асатын зиянды заттармен ластануы мүмкін;</w:t>
      </w:r>
      <w:r>
        <w:br/>
      </w:r>
      <w:r>
        <w:rPr>
          <w:rFonts w:ascii="Times New Roman"/>
          <w:b w:val="false"/>
          <w:i w:val="false"/>
          <w:color w:val="000000"/>
          <w:sz w:val="28"/>
        </w:rPr>
        <w:t>
</w:t>
      </w:r>
      <w:r>
        <w:rPr>
          <w:rFonts w:ascii="Times New Roman"/>
          <w:b w:val="false"/>
          <w:i w:val="false"/>
          <w:color w:val="000000"/>
          <w:sz w:val="28"/>
        </w:rPr>
        <w:t>
      3) объектінің қауіптілік сыныбы - адамның денсаулығына және өмір сүру ортасына қолайсыз әсер ететін иондалмайтын сәуленің, пайда болатын шудың, дірілдің, қоршаған ортаға бөлінетін ластаушы заттардың қуаттылығына,</w:t>
      </w:r>
      <w:r>
        <w:br/>
      </w:r>
      <w:r>
        <w:rPr>
          <w:rFonts w:ascii="Times New Roman"/>
          <w:b w:val="false"/>
          <w:i w:val="false"/>
          <w:color w:val="000000"/>
          <w:sz w:val="28"/>
        </w:rPr>
        <w:t>
</w:t>
      </w:r>
      <w:r>
        <w:rPr>
          <w:rFonts w:ascii="Times New Roman"/>
          <w:b w:val="false"/>
          <w:i w:val="false"/>
          <w:color w:val="000000"/>
          <w:sz w:val="28"/>
        </w:rPr>
        <w:t>
      4) қолайлы тәуекел - қолайсыз әсерді төмендету бойынша қосымша шараларды қабылдауды қажет етпейтін және халықтың күнделікті өмірі мен қызметіндегі тәуекелдерге қатысты тәуелсіз, елеусіз ретінде бағаланатын қолайсыз әсерді дамыту тәуекелінің деңгейі;</w:t>
      </w:r>
      <w:r>
        <w:br/>
      </w:r>
      <w:r>
        <w:rPr>
          <w:rFonts w:ascii="Times New Roman"/>
          <w:b w:val="false"/>
          <w:i w:val="false"/>
          <w:color w:val="000000"/>
          <w:sz w:val="28"/>
        </w:rPr>
        <w:t>
</w:t>
      </w:r>
      <w:r>
        <w:rPr>
          <w:rFonts w:ascii="Times New Roman"/>
          <w:b w:val="false"/>
          <w:i w:val="false"/>
          <w:color w:val="000000"/>
          <w:sz w:val="28"/>
        </w:rPr>
        <w:t>
      5) өндірістік объект - адамның денсаулығы мен өмір сүру ортасына әсер ету көздері болып табылатын процестерді, жабдықтарды және технологияларды пайдалану арқылы жүзеге асырылатын өнім шығарумен, жұмыс орындаумен және қызмет көрсетумен байланысты шаруашылық қызметінің объектісі.</w:t>
      </w:r>
      <w:r>
        <w:br/>
      </w:r>
      <w:r>
        <w:rPr>
          <w:rFonts w:ascii="Times New Roman"/>
          <w:b w:val="false"/>
          <w:i w:val="false"/>
          <w:color w:val="000000"/>
          <w:sz w:val="28"/>
        </w:rPr>
        <w:t>
</w:t>
      </w:r>
      <w:r>
        <w:rPr>
          <w:rFonts w:ascii="Times New Roman"/>
          <w:b w:val="false"/>
          <w:i w:val="false"/>
          <w:color w:val="000000"/>
          <w:sz w:val="28"/>
        </w:rPr>
        <w:t>
      6) өндірістік алаң - адамның денсаулығы мен өмір сүру ортасына әсер етуі мүмкін өнім шығару, жұмыс орындау және қызмет көрсету бойынша өндірісті орналастыруға арналған объекті аумағының бір бөлігі.</w:t>
      </w:r>
      <w:r>
        <w:br/>
      </w:r>
      <w:r>
        <w:rPr>
          <w:rFonts w:ascii="Times New Roman"/>
          <w:b w:val="false"/>
          <w:i w:val="false"/>
          <w:color w:val="000000"/>
          <w:sz w:val="28"/>
        </w:rPr>
        <w:t>
</w:t>
      </w:r>
      <w:r>
        <w:rPr>
          <w:rFonts w:ascii="Times New Roman"/>
          <w:b w:val="false"/>
          <w:i w:val="false"/>
          <w:color w:val="000000"/>
          <w:sz w:val="28"/>
        </w:rPr>
        <w:t>
      7) санитариялық-қорғаныш аймағы - арнайы мақсаттағы аймақтарды, сондай-ақ елді мекендегі өнеркәсіп ұйымдары мен басқа да өндірістік, коммуналдық және қойма объектілерін жақын маңдағы селитебті аумақтардан, тұрғын үй-азаматтық мақсаттағы ғимараттар мен құрылыстардан оларға қолайсыз факторлардың әсер етуін азайту мақсатында бөліп тұратын аумақ.</w:t>
      </w:r>
      <w:r>
        <w:br/>
      </w:r>
      <w:r>
        <w:rPr>
          <w:rFonts w:ascii="Times New Roman"/>
          <w:b w:val="false"/>
          <w:i w:val="false"/>
          <w:color w:val="000000"/>
          <w:sz w:val="28"/>
        </w:rPr>
        <w:t>
</w:t>
      </w:r>
      <w:r>
        <w:rPr>
          <w:rFonts w:ascii="Times New Roman"/>
          <w:b w:val="false"/>
          <w:i w:val="false"/>
          <w:color w:val="000000"/>
          <w:sz w:val="28"/>
        </w:rPr>
        <w:t>
      8) санитарлық ажырау - зиянды әсер ету көзінен бастап тұрғын құрылыстың, ландшафты-рекреациялық аймақтың, демалыс аймағының, курорттың шекарасына дейінгі ең аз қашықтық.</w:t>
      </w:r>
    </w:p>
    <w:bookmarkEnd w:id="3"/>
    <w:bookmarkStart w:name="z22" w:id="4"/>
    <w:p>
      <w:pPr>
        <w:spacing w:after="0"/>
        <w:ind w:left="0"/>
        <w:jc w:val="left"/>
      </w:pPr>
      <w:r>
        <w:rPr>
          <w:rFonts w:ascii="Times New Roman"/>
          <w:b/>
          <w:i w:val="false"/>
          <w:color w:val="000000"/>
        </w:rPr>
        <w:t xml:space="preserve"> 
2. Жалпы ережелер</w:t>
      </w:r>
    </w:p>
    <w:bookmarkEnd w:id="4"/>
    <w:bookmarkStart w:name="z23" w:id="5"/>
    <w:p>
      <w:pPr>
        <w:spacing w:after="0"/>
        <w:ind w:left="0"/>
        <w:jc w:val="both"/>
      </w:pPr>
      <w:r>
        <w:rPr>
          <w:rFonts w:ascii="Times New Roman"/>
          <w:b w:val="false"/>
          <w:i w:val="false"/>
          <w:color w:val="000000"/>
          <w:sz w:val="28"/>
        </w:rPr>
        <w:t>
      5. СҚА халықтың қауіпсіздігін қамтамасыз ету мақсатында белгіленеді, оның өлшемі ластанудың атмосфералық ауаға әсерін (химиялық, биологиялық, физикалық) гигиеналық нормативтерде белгіленген мәнге дейін, ал қауіптіліктің I және II класындағы кәсіпорындар үшін - гигиеналық нормативтерде белгіленген мәнге дейін, сондай-ақ халықтың денсаулығы үшін қолайлы тәуекелдің шамасына дейін азайтуды қамтамасыз етеді. Функциялық мақсаты бойынша СҚА объектіні штаттық режимде пайдалану кезінде халықтың қауіпсіздік деңгейін қамтамасыз ететін қорғаныш кедергісі болып табылады.</w:t>
      </w:r>
      <w:r>
        <w:br/>
      </w:r>
      <w:r>
        <w:rPr>
          <w:rFonts w:ascii="Times New Roman"/>
          <w:b w:val="false"/>
          <w:i w:val="false"/>
          <w:color w:val="000000"/>
          <w:sz w:val="28"/>
        </w:rPr>
        <w:t>
      Объектінің құрылысы мен реконстукциясы жобасының құрамында адамның денсаулығына және өмір сүру ортасына әсер ету көздері болып табылатын технологиялық процесстері бар объектілер үшін объекті қызметінің толық жобалық қуатына айқындалатын СҚА көлемі негізделеді. АҚА-ның жобасын қызметтің осы түріне құқығы бар мамандандырылған ұйым әзірлейді.</w:t>
      </w:r>
      <w:r>
        <w:br/>
      </w:r>
      <w:r>
        <w:rPr>
          <w:rFonts w:ascii="Times New Roman"/>
          <w:b w:val="false"/>
          <w:i w:val="false"/>
          <w:color w:val="000000"/>
          <w:sz w:val="28"/>
        </w:rPr>
        <w:t>
</w:t>
      </w:r>
      <w:r>
        <w:rPr>
          <w:rFonts w:ascii="Times New Roman"/>
          <w:b w:val="false"/>
          <w:i w:val="false"/>
          <w:color w:val="000000"/>
          <w:sz w:val="28"/>
        </w:rPr>
        <w:t>
      6. Объектілердің СҚА-ы жүйелі әзірленеді: атмосфералық ауаға физикалық әсерді (шу, діріл, электромагниттік өріс, иондамайтын сәулелену) және атмосфералық ауаның ластанып таралуын есептеулері бар жобаның негізінде орындалған; есептеу параметрлерін растау үшін табиғи зерттеулер мен өлшеулердің жылдық циклының нәтижелері (толық қуатқа объектіні іске қосқаннан кейін) негізінде - адамның денсаулығына және өмір сүру ортасына әсердің қолайлы тәуекелі (бұдан әрі - тәуекел) бағаланған және (соңғы) белгіленген (алдын ала) есептеу;</w:t>
      </w:r>
      <w:r>
        <w:br/>
      </w:r>
      <w:r>
        <w:rPr>
          <w:rFonts w:ascii="Times New Roman"/>
          <w:b w:val="false"/>
          <w:i w:val="false"/>
          <w:color w:val="000000"/>
          <w:sz w:val="28"/>
        </w:rPr>
        <w:t>
      әсердің қолайлы тәуекелі (бұдан әрі - тәуекел) бағаланған және (соңғы) белгіленген (алдын ала) есептеу;</w:t>
      </w:r>
      <w:r>
        <w:br/>
      </w:r>
      <w:r>
        <w:rPr>
          <w:rFonts w:ascii="Times New Roman"/>
          <w:b w:val="false"/>
          <w:i w:val="false"/>
          <w:color w:val="000000"/>
          <w:sz w:val="28"/>
        </w:rPr>
        <w:t>
</w:t>
      </w:r>
      <w:r>
        <w:rPr>
          <w:rFonts w:ascii="Times New Roman"/>
          <w:b w:val="false"/>
          <w:i w:val="false"/>
          <w:color w:val="000000"/>
          <w:sz w:val="28"/>
        </w:rPr>
        <w:t>
      7. СҚА көлемін айқындауға арналған критерий оның сыртқы шекараларында және оның сыртында елді мекендердің атмосфералық ауасы үшін ластану заттарының РШШ-ға және/немесе атмосфералық ауаға физикалық әсердің РШД-ге сәйкестігі болып табылады.</w:t>
      </w:r>
      <w:r>
        <w:br/>
      </w:r>
      <w:r>
        <w:rPr>
          <w:rFonts w:ascii="Times New Roman"/>
          <w:b w:val="false"/>
          <w:i w:val="false"/>
          <w:color w:val="000000"/>
          <w:sz w:val="28"/>
        </w:rPr>
        <w:t>
</w:t>
      </w:r>
      <w:r>
        <w:rPr>
          <w:rFonts w:ascii="Times New Roman"/>
          <w:b w:val="false"/>
          <w:i w:val="false"/>
          <w:color w:val="000000"/>
          <w:sz w:val="28"/>
        </w:rPr>
        <w:t>
      8. Жалпы өндірістік алаңда орналасқан объектілердің топтары үшін бірыңғай аймаққа кіретін объектілердің барлық көздерінің физикалық әсерінің және тәуекелдерінің және атмосфералық ауаға жиынтық шығарындыларды ескере отырып, бірыңғай есептелген және соңғы белгіленген СҚА белгіленуі тиіс.</w:t>
      </w:r>
      <w:r>
        <w:br/>
      </w:r>
      <w:r>
        <w:rPr>
          <w:rFonts w:ascii="Times New Roman"/>
          <w:b w:val="false"/>
          <w:i w:val="false"/>
          <w:color w:val="000000"/>
          <w:sz w:val="28"/>
        </w:rPr>
        <w:t>
</w:t>
      </w:r>
      <w:r>
        <w:rPr>
          <w:rFonts w:ascii="Times New Roman"/>
          <w:b w:val="false"/>
          <w:i w:val="false"/>
          <w:color w:val="000000"/>
          <w:sz w:val="28"/>
        </w:rPr>
        <w:t>
      9. Адамның денсаулығына және өмір сүру ортасына әсер ету көздері болып табылатын объектілерді тұрғын үй құрылысы аумағынан, ландшафтылы-рекреациялы аймақтан, демалыс аймағынан, курорт, санаторий, демалыс үйлерінің, стационарлық емдеу-профилактикалық ұйымдарының аумақтарынан, бау-бақша серіктестіктері мен коттедж құрылысы аумақтарынан, ұжымдық немесе жеке саяжай және бау-бақша учаскелерінен СҚА-мен бөлу қажет.</w:t>
      </w:r>
      <w:r>
        <w:br/>
      </w:r>
      <w:r>
        <w:rPr>
          <w:rFonts w:ascii="Times New Roman"/>
          <w:b w:val="false"/>
          <w:i w:val="false"/>
          <w:color w:val="000000"/>
          <w:sz w:val="28"/>
        </w:rPr>
        <w:t>
      Адам тұрмайтын жерлерде қайта құрылатын өндірістерді орналастыру кезінде СҚА нормативтік (есептелген) шекарасы жоғарыда санамаланған объектілерді орналастыруға арналған шектеуді (тыйым салу) айқындайды.</w:t>
      </w:r>
      <w:r>
        <w:br/>
      </w:r>
      <w:r>
        <w:rPr>
          <w:rFonts w:ascii="Times New Roman"/>
          <w:b w:val="false"/>
          <w:i w:val="false"/>
          <w:color w:val="000000"/>
          <w:sz w:val="28"/>
        </w:rPr>
        <w:t>
</w:t>
      </w:r>
      <w:r>
        <w:rPr>
          <w:rFonts w:ascii="Times New Roman"/>
          <w:b w:val="false"/>
          <w:i w:val="false"/>
          <w:color w:val="000000"/>
          <w:sz w:val="28"/>
        </w:rPr>
        <w:t>
      10. Автомобиль магистральдары, темір жол көлігі желілері, метрополитен үшін, сондай-ақ әуе кемелерінің ұшу және қону аймағындағы ұшудың стандартты бағыттарының бойында химиялық, биологиялық және/немесе физикалық әсер ету көздерінен, осы әсерлерді гигиеналық нормативтер мәндеріне дейін азайтатын қашықтық (бұдан әрі - санитариялық ажырау) белгіленеді. Санитариялық ажыраудың СҚА режимі болады, бірақ оны ұйымдастыру жобасын әзірлеу қажет етілмейді. Санитариялық ажыраудың шамасы әрбір нақты жағдайда, кейіннен табиғи өлшеулер жүргізу арқылы физикалық факторлардың (шу, діріл, иондамайтын сәулелену) әсерлерін есептеу негізінде белгіленеді.</w:t>
      </w:r>
      <w:r>
        <w:br/>
      </w:r>
      <w:r>
        <w:rPr>
          <w:rFonts w:ascii="Times New Roman"/>
          <w:b w:val="false"/>
          <w:i w:val="false"/>
          <w:color w:val="000000"/>
          <w:sz w:val="28"/>
        </w:rPr>
        <w:t>
</w:t>
      </w:r>
      <w:r>
        <w:rPr>
          <w:rFonts w:ascii="Times New Roman"/>
          <w:b w:val="false"/>
          <w:i w:val="false"/>
          <w:color w:val="000000"/>
          <w:sz w:val="28"/>
        </w:rPr>
        <w:t>
      11. Жеңіл автомобиль тұрақтары, кәріз тазарту құрылыстары, көмірсутек шикізатының магистральды құбырлары, компрессорлы және мұнай айдайтын станциялар үшін санитариялық ажырау құрылады. Санитариялық ажырау аймақтарының ең аз көлемі осы санитариялық ережеге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Мал сою пункттерінен және мал сою алаңдарынан ең аз санитариялық ажырау осы ережеге </w:t>
      </w:r>
      <w:r>
        <w:rPr>
          <w:rFonts w:ascii="Times New Roman"/>
          <w:b w:val="false"/>
          <w:i w:val="false"/>
          <w:color w:val="000000"/>
          <w:sz w:val="28"/>
        </w:rPr>
        <w:t>8-қосымшада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Елді мекеннен авиациялық әдіспен пестицидтермен (улы химикаттармен) өңделетін ауыл шаруашылығы алқабына дейінгі санитариялық ажыраудың көлемі кемінде 2000 метр (бұдан әрі - м) құрауы тиіс.</w:t>
      </w:r>
      <w:r>
        <w:br/>
      </w:r>
      <w:r>
        <w:rPr>
          <w:rFonts w:ascii="Times New Roman"/>
          <w:b w:val="false"/>
          <w:i w:val="false"/>
          <w:color w:val="000000"/>
          <w:sz w:val="28"/>
        </w:rPr>
        <w:t>
</w:t>
      </w:r>
      <w:r>
        <w:rPr>
          <w:rFonts w:ascii="Times New Roman"/>
          <w:b w:val="false"/>
          <w:i w:val="false"/>
          <w:color w:val="000000"/>
          <w:sz w:val="28"/>
        </w:rPr>
        <w:t>
      14. Әуежайлар, аэродромдар үшін СҚА көлемі атмосфералық ауаға физикалық әсерді (шу, діріл, иондамайтын сәулелену) және атмосфералық ауаның ластанып таралуын есептеулер негізінде, сондай-ақ табиғи зерттеулер</w:t>
      </w:r>
      <w:r>
        <w:br/>
      </w:r>
      <w:r>
        <w:rPr>
          <w:rFonts w:ascii="Times New Roman"/>
          <w:b w:val="false"/>
          <w:i w:val="false"/>
          <w:color w:val="000000"/>
          <w:sz w:val="28"/>
        </w:rPr>
        <w:t>
</w:t>
      </w:r>
      <w:r>
        <w:rPr>
          <w:rFonts w:ascii="Times New Roman"/>
          <w:b w:val="false"/>
          <w:i w:val="false"/>
          <w:color w:val="000000"/>
          <w:sz w:val="28"/>
        </w:rPr>
        <w:t>
      15. Қауіптіліктің I және II класындағы кәсіпорындар үшін СҚА көлемін осы санитариялық ереженің </w:t>
      </w:r>
      <w:r>
        <w:rPr>
          <w:rFonts w:ascii="Times New Roman"/>
          <w:b w:val="false"/>
          <w:i w:val="false"/>
          <w:color w:val="000000"/>
          <w:sz w:val="28"/>
        </w:rPr>
        <w:t>35-тармағына</w:t>
      </w:r>
      <w:r>
        <w:rPr>
          <w:rFonts w:ascii="Times New Roman"/>
          <w:b w:val="false"/>
          <w:i w:val="false"/>
          <w:color w:val="000000"/>
          <w:sz w:val="28"/>
        </w:rPr>
        <w:t xml:space="preserve"> сәйкес Қазақстан Республикасының Бас мемлекеттік санитарлық дәрігері өзгерте алады.</w:t>
      </w:r>
      <w:r>
        <w:br/>
      </w:r>
      <w:r>
        <w:rPr>
          <w:rFonts w:ascii="Times New Roman"/>
          <w:b w:val="false"/>
          <w:i w:val="false"/>
          <w:color w:val="000000"/>
          <w:sz w:val="28"/>
        </w:rPr>
        <w:t>
</w:t>
      </w:r>
      <w:r>
        <w:rPr>
          <w:rFonts w:ascii="Times New Roman"/>
          <w:b w:val="false"/>
          <w:i w:val="false"/>
          <w:color w:val="000000"/>
          <w:sz w:val="28"/>
        </w:rPr>
        <w:t>
      16. Қауіптіліктің III, IV және V класындағы кәсіпорындар үшін СҚА көлемін осы санитариялық ереженің </w:t>
      </w:r>
      <w:r>
        <w:rPr>
          <w:rFonts w:ascii="Times New Roman"/>
          <w:b w:val="false"/>
          <w:i w:val="false"/>
          <w:color w:val="000000"/>
          <w:sz w:val="28"/>
        </w:rPr>
        <w:t>36-тармағына</w:t>
      </w:r>
      <w:r>
        <w:rPr>
          <w:rFonts w:ascii="Times New Roman"/>
          <w:b w:val="false"/>
          <w:i w:val="false"/>
          <w:color w:val="000000"/>
          <w:sz w:val="28"/>
        </w:rPr>
        <w:t xml:space="preserve"> сәйкес облыстардың, Астана мен Алматы қалаларының Бас мемлекеттік санитарлық дәрігерлері өзгерте алады.</w:t>
      </w:r>
      <w:r>
        <w:br/>
      </w:r>
      <w:r>
        <w:rPr>
          <w:rFonts w:ascii="Times New Roman"/>
          <w:b w:val="false"/>
          <w:i w:val="false"/>
          <w:color w:val="000000"/>
          <w:sz w:val="28"/>
        </w:rPr>
        <w:t>
</w:t>
      </w:r>
      <w:r>
        <w:rPr>
          <w:rFonts w:ascii="Times New Roman"/>
          <w:b w:val="false"/>
          <w:i w:val="false"/>
          <w:color w:val="000000"/>
          <w:sz w:val="28"/>
        </w:rPr>
        <w:t>
      17. СҚА аумағындағы және оның шекарасындағы атмосфералық ауаны зертханалық зерттеуді және атмосфералық ауаға физикалық әсерді өлшеуді Қазақстан Республикасының техникалық реттеу туралы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қоршаған орта саласындағы уәкілетті орган аккредиттелген өндірістік немесе тәуелсіз зертханалары және санитариялық-эпидемиологиялық қызмет ұйымдары жүзеге асырады</w:t>
      </w:r>
    </w:p>
    <w:bookmarkEnd w:id="5"/>
    <w:bookmarkStart w:name="z37" w:id="6"/>
    <w:p>
      <w:pPr>
        <w:spacing w:after="0"/>
        <w:ind w:left="0"/>
        <w:jc w:val="left"/>
      </w:pPr>
      <w:r>
        <w:rPr>
          <w:rFonts w:ascii="Times New Roman"/>
          <w:b/>
          <w:i w:val="false"/>
          <w:color w:val="000000"/>
        </w:rPr>
        <w:t xml:space="preserve"> 
3. Санитариялық-қорғаныш аймақтарын жобалау</w:t>
      </w:r>
    </w:p>
    <w:bookmarkEnd w:id="6"/>
    <w:bookmarkStart w:name="z38" w:id="7"/>
    <w:p>
      <w:pPr>
        <w:spacing w:after="0"/>
        <w:ind w:left="0"/>
        <w:jc w:val="both"/>
      </w:pPr>
      <w:r>
        <w:rPr>
          <w:rFonts w:ascii="Times New Roman"/>
          <w:b w:val="false"/>
          <w:i w:val="false"/>
          <w:color w:val="000000"/>
          <w:sz w:val="28"/>
        </w:rPr>
        <w:t>
      18. СҚА-ны жобалау объектілердің жекелеген және/немесе тобы құрылысының және реконстукциясының жобасын әзірлеу, пайдалану кезеңінде жүзеге асырылады.</w:t>
      </w:r>
      <w:r>
        <w:br/>
      </w:r>
      <w:r>
        <w:rPr>
          <w:rFonts w:ascii="Times New Roman"/>
          <w:b w:val="false"/>
          <w:i w:val="false"/>
          <w:color w:val="000000"/>
          <w:sz w:val="28"/>
        </w:rPr>
        <w:t>
      СҚА-ның көлемі мен шекаралары желдің бағытын есепке ала отырып, СҚА жобасында айқындалады.</w:t>
      </w:r>
      <w:r>
        <w:br/>
      </w:r>
      <w:r>
        <w:rPr>
          <w:rFonts w:ascii="Times New Roman"/>
          <w:b w:val="false"/>
          <w:i w:val="false"/>
          <w:color w:val="000000"/>
          <w:sz w:val="28"/>
        </w:rPr>
        <w:t>
      Санитариялық-қорғаныш аймағының көлемдерін негіздеу осы ережеде жазылған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19. Жаңа объектілер салу,жұмыс істеп тұрған объектілерді реконстукциялауға немесе техникалық қайта жарақтандыруға СҚА жобасында ластанудың атмосфералық ауаға әсерін гигиеналық нормативтерде белгіленген мәнге дейін азайту мүмкін болмаған жағдайда, тұрғындарды көшіруді коса алғанда СҚА-ны ұйымдастыруға және абаттандыруға арналған іс-шаралар мен құралдар көзделген болуы тиіс.</w:t>
      </w:r>
      <w:r>
        <w:br/>
      </w:r>
      <w:r>
        <w:rPr>
          <w:rFonts w:ascii="Times New Roman"/>
          <w:b w:val="false"/>
          <w:i w:val="false"/>
          <w:color w:val="000000"/>
          <w:sz w:val="28"/>
        </w:rPr>
        <w:t>
</w:t>
      </w:r>
      <w:r>
        <w:rPr>
          <w:rFonts w:ascii="Times New Roman"/>
          <w:b w:val="false"/>
          <w:i w:val="false"/>
          <w:color w:val="000000"/>
          <w:sz w:val="28"/>
        </w:rPr>
        <w:t>
      20. СҚА шекаралары шаруашылық қызметті жүргізуге арналған және белгіленген тәртіппен рәсімделген өндірістік объектіге жататын химиялық, биологиялық және/немесе физикалық әсер ету көздерінен бастап белгіленеді.</w:t>
      </w:r>
      <w:r>
        <w:br/>
      </w:r>
      <w:r>
        <w:rPr>
          <w:rFonts w:ascii="Times New Roman"/>
          <w:b w:val="false"/>
          <w:i w:val="false"/>
          <w:color w:val="000000"/>
          <w:sz w:val="28"/>
        </w:rPr>
        <w:t>
</w:t>
      </w:r>
      <w:r>
        <w:rPr>
          <w:rFonts w:ascii="Times New Roman"/>
          <w:b w:val="false"/>
          <w:i w:val="false"/>
          <w:color w:val="000000"/>
          <w:sz w:val="28"/>
        </w:rPr>
        <w:t>
      21. Фон көрсеткіштерінің жоғарылауы гигиеналық нормативтерден артық аумақта адамның денсаулығына әсер ету және өмір сүру ортасын ластау көздері болып табылатын объектілерді орналастыруға жол берілмейді. Адамның өмір сүру ортасын ластау көздері болып табылатын жұмыс істеп тұрған объектілер үшін өмір сүру ортасына әсер етудің барлық түрлерін химиялық және физикалық әсер кезінде РШШ-ға дейін және фонды есепке ала отырып, физикалық факторлардың әсер етуі кезінде рұқсат етілетін шекті деңгейге дейін азайтқан жағдайда өндірістерді реконстукциялау немесе қайта бейіндеу жүргізуге рұқсат етіледі.</w:t>
      </w:r>
      <w:r>
        <w:br/>
      </w:r>
      <w:r>
        <w:rPr>
          <w:rFonts w:ascii="Times New Roman"/>
          <w:b w:val="false"/>
          <w:i w:val="false"/>
          <w:color w:val="000000"/>
          <w:sz w:val="28"/>
        </w:rPr>
        <w:t>
</w:t>
      </w:r>
      <w:r>
        <w:rPr>
          <w:rFonts w:ascii="Times New Roman"/>
          <w:b w:val="false"/>
          <w:i w:val="false"/>
          <w:color w:val="000000"/>
          <w:sz w:val="28"/>
        </w:rPr>
        <w:t>
      22. Есептелген СҚА және атмосфералық ауаға химиялық, биологиялық және физикалық әсерді табиғи зерттеулер мен өлшеулер, тәуекелді бағалау (қауіптіліктің І-II класындағы кәсіпорындар үшін) негізінде алынған көлем сәйкес келмеген жағдайда, СҚА көлемі бойынша шешім халықтың денсаулығы үшін неғұрлым үлкен қауіпсіздікті қамтамасыз ететін нұсқа бойынша қабылданады.</w:t>
      </w:r>
      <w:r>
        <w:br/>
      </w:r>
      <w:r>
        <w:rPr>
          <w:rFonts w:ascii="Times New Roman"/>
          <w:b w:val="false"/>
          <w:i w:val="false"/>
          <w:color w:val="000000"/>
          <w:sz w:val="28"/>
        </w:rPr>
        <w:t>
</w:t>
      </w:r>
      <w:r>
        <w:rPr>
          <w:rFonts w:ascii="Times New Roman"/>
          <w:b w:val="false"/>
          <w:i w:val="false"/>
          <w:color w:val="000000"/>
          <w:sz w:val="28"/>
        </w:rPr>
        <w:t>
      23. Адамның денсаулығына және өмір сүру ортасына әсер ету көздері болып табылатын объектілер үшін кәсіпорындардың қауіптілік класстарына байланысты СҚА-ның мынадай көлемі белгіленеді:</w:t>
      </w:r>
      <w:r>
        <w:br/>
      </w:r>
      <w:r>
        <w:rPr>
          <w:rFonts w:ascii="Times New Roman"/>
          <w:b w:val="false"/>
          <w:i w:val="false"/>
          <w:color w:val="000000"/>
          <w:sz w:val="28"/>
        </w:rPr>
        <w:t>
</w:t>
      </w:r>
      <w:r>
        <w:rPr>
          <w:rFonts w:ascii="Times New Roman"/>
          <w:b w:val="false"/>
          <w:i w:val="false"/>
          <w:color w:val="000000"/>
          <w:sz w:val="28"/>
        </w:rPr>
        <w:t>
      1) СҚА-ы 1000 м және одан астам болатын қауіптіліктің I класындағы объектілер;</w:t>
      </w:r>
      <w:r>
        <w:br/>
      </w:r>
      <w:r>
        <w:rPr>
          <w:rFonts w:ascii="Times New Roman"/>
          <w:b w:val="false"/>
          <w:i w:val="false"/>
          <w:color w:val="000000"/>
          <w:sz w:val="28"/>
        </w:rPr>
        <w:t>
</w:t>
      </w:r>
      <w:r>
        <w:rPr>
          <w:rFonts w:ascii="Times New Roman"/>
          <w:b w:val="false"/>
          <w:i w:val="false"/>
          <w:color w:val="000000"/>
          <w:sz w:val="28"/>
        </w:rPr>
        <w:t>
      2) СҚА-ы 500 м-ден 999 м-ге дейін болатын қауіптіліктің II класындағы объектілер;</w:t>
      </w:r>
      <w:r>
        <w:br/>
      </w:r>
      <w:r>
        <w:rPr>
          <w:rFonts w:ascii="Times New Roman"/>
          <w:b w:val="false"/>
          <w:i w:val="false"/>
          <w:color w:val="000000"/>
          <w:sz w:val="28"/>
        </w:rPr>
        <w:t>
</w:t>
      </w:r>
      <w:r>
        <w:rPr>
          <w:rFonts w:ascii="Times New Roman"/>
          <w:b w:val="false"/>
          <w:i w:val="false"/>
          <w:color w:val="000000"/>
          <w:sz w:val="28"/>
        </w:rPr>
        <w:t>
      3) СҚА-ы 300 м-ден 499 м-ге дейін болатын қауіптіліктің III класындағы объектілер;</w:t>
      </w:r>
      <w:r>
        <w:br/>
      </w:r>
      <w:r>
        <w:rPr>
          <w:rFonts w:ascii="Times New Roman"/>
          <w:b w:val="false"/>
          <w:i w:val="false"/>
          <w:color w:val="000000"/>
          <w:sz w:val="28"/>
        </w:rPr>
        <w:t>
</w:t>
      </w:r>
      <w:r>
        <w:rPr>
          <w:rFonts w:ascii="Times New Roman"/>
          <w:b w:val="false"/>
          <w:i w:val="false"/>
          <w:color w:val="000000"/>
          <w:sz w:val="28"/>
        </w:rPr>
        <w:t>
      4) СҚА-ы 100 м-ден 299 м-ге дейін болатын қауіптіліктің IV класындағы объектілер;</w:t>
      </w:r>
      <w:r>
        <w:br/>
      </w:r>
      <w:r>
        <w:rPr>
          <w:rFonts w:ascii="Times New Roman"/>
          <w:b w:val="false"/>
          <w:i w:val="false"/>
          <w:color w:val="000000"/>
          <w:sz w:val="28"/>
        </w:rPr>
        <w:t>
</w:t>
      </w:r>
      <w:r>
        <w:rPr>
          <w:rFonts w:ascii="Times New Roman"/>
          <w:b w:val="false"/>
          <w:i w:val="false"/>
          <w:color w:val="000000"/>
          <w:sz w:val="28"/>
        </w:rPr>
        <w:t>
      5) СҚА-ы 50 м-ден 99 м-ге дейін болатын қауіптіліктің V класындағы объектілер.</w:t>
      </w:r>
      <w:r>
        <w:br/>
      </w:r>
      <w:r>
        <w:rPr>
          <w:rFonts w:ascii="Times New Roman"/>
          <w:b w:val="false"/>
          <w:i w:val="false"/>
          <w:color w:val="000000"/>
          <w:sz w:val="28"/>
        </w:rPr>
        <w:t>
</w:t>
      </w:r>
      <w:r>
        <w:rPr>
          <w:rFonts w:ascii="Times New Roman"/>
          <w:b w:val="false"/>
          <w:i w:val="false"/>
          <w:color w:val="000000"/>
          <w:sz w:val="28"/>
        </w:rPr>
        <w:t>
      24. Өндірістің көлемін уақытша қысқарту максималды жобалық немесе объектінің нақты қол жеткізілген қуаты үшін қабылданған СҚА көлемін қайта қарауға негіз болып табылмайды.</w:t>
      </w:r>
      <w:r>
        <w:br/>
      </w:r>
      <w:r>
        <w:rPr>
          <w:rFonts w:ascii="Times New Roman"/>
          <w:b w:val="false"/>
          <w:i w:val="false"/>
          <w:color w:val="000000"/>
          <w:sz w:val="28"/>
        </w:rPr>
        <w:t>
</w:t>
      </w:r>
      <w:r>
        <w:rPr>
          <w:rFonts w:ascii="Times New Roman"/>
          <w:b w:val="false"/>
          <w:i w:val="false"/>
          <w:color w:val="000000"/>
          <w:sz w:val="28"/>
        </w:rPr>
        <w:t>
      25. Графикалық материалдарда (қаланың бас жоспары, аумақтық жоспарлау схемасы, топографиялық карта, ситуациялық схема) өнеркәсіп алаңның сыртындағы СҚА шекарасы арнайы ақпараттық белгілермен белгіленеді.</w:t>
      </w:r>
      <w:r>
        <w:br/>
      </w:r>
      <w:r>
        <w:rPr>
          <w:rFonts w:ascii="Times New Roman"/>
          <w:b w:val="false"/>
          <w:i w:val="false"/>
          <w:color w:val="000000"/>
          <w:sz w:val="28"/>
        </w:rPr>
        <w:t>
</w:t>
      </w:r>
      <w:r>
        <w:rPr>
          <w:rFonts w:ascii="Times New Roman"/>
          <w:b w:val="false"/>
          <w:i w:val="false"/>
          <w:color w:val="000000"/>
          <w:sz w:val="28"/>
        </w:rPr>
        <w:t>
      26. СҚА көлемін негіздеу кезінде:</w:t>
      </w:r>
      <w:r>
        <w:br/>
      </w:r>
      <w:r>
        <w:rPr>
          <w:rFonts w:ascii="Times New Roman"/>
          <w:b w:val="false"/>
          <w:i w:val="false"/>
          <w:color w:val="000000"/>
          <w:sz w:val="28"/>
        </w:rPr>
        <w:t>
</w:t>
      </w:r>
      <w:r>
        <w:rPr>
          <w:rFonts w:ascii="Times New Roman"/>
          <w:b w:val="false"/>
          <w:i w:val="false"/>
          <w:color w:val="000000"/>
          <w:sz w:val="28"/>
        </w:rPr>
        <w:t>
      1) объектінің толық жобалық қуатына арналған СҚА көлемі мен шекаралары;</w:t>
      </w:r>
      <w:r>
        <w:br/>
      </w:r>
      <w:r>
        <w:rPr>
          <w:rFonts w:ascii="Times New Roman"/>
          <w:b w:val="false"/>
          <w:i w:val="false"/>
          <w:color w:val="000000"/>
          <w:sz w:val="28"/>
        </w:rPr>
        <w:t>
</w:t>
      </w:r>
      <w:r>
        <w:rPr>
          <w:rFonts w:ascii="Times New Roman"/>
          <w:b w:val="false"/>
          <w:i w:val="false"/>
          <w:color w:val="000000"/>
          <w:sz w:val="28"/>
        </w:rPr>
        <w:t>
      2) халықты зиянды химиялық қоспалар шығарындыларының атмосфералық ауаға әсерінен және физикалық әсерден қорғау жөніндегі іс-шаралар;</w:t>
      </w:r>
      <w:r>
        <w:br/>
      </w:r>
      <w:r>
        <w:rPr>
          <w:rFonts w:ascii="Times New Roman"/>
          <w:b w:val="false"/>
          <w:i w:val="false"/>
          <w:color w:val="000000"/>
          <w:sz w:val="28"/>
        </w:rPr>
        <w:t>
</w:t>
      </w:r>
      <w:r>
        <w:rPr>
          <w:rFonts w:ascii="Times New Roman"/>
          <w:b w:val="false"/>
          <w:i w:val="false"/>
          <w:color w:val="000000"/>
          <w:sz w:val="28"/>
        </w:rPr>
        <w:t>
      3) СҚА аумағын функциялық аймақтау және әртүрлі пайдалану режимі белгіленді.</w:t>
      </w:r>
      <w:r>
        <w:br/>
      </w:r>
      <w:r>
        <w:rPr>
          <w:rFonts w:ascii="Times New Roman"/>
          <w:b w:val="false"/>
          <w:i w:val="false"/>
          <w:color w:val="000000"/>
          <w:sz w:val="28"/>
        </w:rPr>
        <w:t>
</w:t>
      </w:r>
      <w:r>
        <w:rPr>
          <w:rFonts w:ascii="Times New Roman"/>
          <w:b w:val="false"/>
          <w:i w:val="false"/>
          <w:color w:val="000000"/>
          <w:sz w:val="28"/>
        </w:rPr>
        <w:t>
      27. Жобалық құжаттама жобалық шешімдердің санитариялық ережелерге және гигиеналық нормативтерге сәйкестігін бағалауға мүмкіндік беретін көлемде ұсынылуы тиіс.</w:t>
      </w:r>
      <w:r>
        <w:br/>
      </w:r>
      <w:r>
        <w:rPr>
          <w:rFonts w:ascii="Times New Roman"/>
          <w:b w:val="false"/>
          <w:i w:val="false"/>
          <w:color w:val="000000"/>
          <w:sz w:val="28"/>
        </w:rPr>
        <w:t>
</w:t>
      </w:r>
      <w:r>
        <w:rPr>
          <w:rFonts w:ascii="Times New Roman"/>
          <w:b w:val="false"/>
          <w:i w:val="false"/>
          <w:color w:val="000000"/>
          <w:sz w:val="28"/>
        </w:rPr>
        <w:t>
      28. Жобаланатын, реконстукцияланатын және жұмыс істеп тұрған объектілер үшін СҚА көлемдері қауіптіліктің I және II класындағы объектілер үшін денсаулыққа тәуекелді бағалай отырып, бекітілген әдістемелер бойынша атмосфералық ауаға физикалық әсерді (шу, діріл, иондамайтын сәулелену) және атмосфералық ауаның ластанып таралуын есептеулер және адамның денсаулығына және өмір сүру ортасына әсер ету тәуекелін бағалау негізінде белгіленеді.</w:t>
      </w:r>
      <w:r>
        <w:br/>
      </w:r>
      <w:r>
        <w:rPr>
          <w:rFonts w:ascii="Times New Roman"/>
          <w:b w:val="false"/>
          <w:i w:val="false"/>
          <w:color w:val="000000"/>
          <w:sz w:val="28"/>
        </w:rPr>
        <w:t>
</w:t>
      </w:r>
      <w:r>
        <w:rPr>
          <w:rFonts w:ascii="Times New Roman"/>
          <w:b w:val="false"/>
          <w:i w:val="false"/>
          <w:color w:val="000000"/>
          <w:sz w:val="28"/>
        </w:rPr>
        <w:t>
      29. Объектілер топтары үшін СҚА көлемі өнеркәсіптік аймаққа, өнеркәсіп желісіне (кешен) кіретін объектілер көздерінің физикалық әсерін және жиынтық шығарындыларды және адамның денсаулығына және өмір сүру ортасына әсер ету тәуекелін бағалауды есепке ала отырып белгіленеді. Олар үшін бірыңғай есептелген СҚА белгіленеді және есептеу параметрлерін табиғи зерттеулер, халықтың денсаулығы үшін тәуекелді бағалау деректерімен растаудан кейін соңғы СҚА көлемі белгіленеді. Халықтың денсаулығы үшін тәуекелді бағалау құрамына қауіптіліктің I және II класындағы объектілер кіретін, объектілер топтары үшін жүргізіледі.</w:t>
      </w:r>
      <w:r>
        <w:br/>
      </w:r>
      <w:r>
        <w:rPr>
          <w:rFonts w:ascii="Times New Roman"/>
          <w:b w:val="false"/>
          <w:i w:val="false"/>
          <w:color w:val="000000"/>
          <w:sz w:val="28"/>
        </w:rPr>
        <w:t>
</w:t>
      </w:r>
      <w:r>
        <w:rPr>
          <w:rFonts w:ascii="Times New Roman"/>
          <w:b w:val="false"/>
          <w:i w:val="false"/>
          <w:color w:val="000000"/>
          <w:sz w:val="28"/>
        </w:rPr>
        <w:t>
      30. Объектілерді реконструкциялау, техникалық қайта жарақтандыру есептеу шекаралары бар СҚА жобасының құрамында орындалған атмосфералық ауаның күтілетін ластануын, атмосфералық ауаға физикалық әсерді есептеулер бар жоба болған кезде жүргізіледі. Объектіні реконстукциялау және пайдалануға беру аяқталғаннан кейін есептеу параметрлері асмосфералық ауаны табиғи зерттеулер және атмосфералық ауаға физикалық факторлардың әсерлерін өлшеулер нәтижелерінде расталуы тиіс.</w:t>
      </w:r>
      <w:r>
        <w:br/>
      </w:r>
      <w:r>
        <w:rPr>
          <w:rFonts w:ascii="Times New Roman"/>
          <w:b w:val="false"/>
          <w:i w:val="false"/>
          <w:color w:val="000000"/>
          <w:sz w:val="28"/>
        </w:rPr>
        <w:t>
</w:t>
      </w:r>
      <w:r>
        <w:rPr>
          <w:rFonts w:ascii="Times New Roman"/>
          <w:b w:val="false"/>
          <w:i w:val="false"/>
          <w:color w:val="000000"/>
          <w:sz w:val="28"/>
        </w:rPr>
        <w:t>
      31. Қазіргі заманғы өнеркәсіптік жобалаудың міндетті шарты зиянды химиялық немесе биологиялық компонеттердің шығарындылардың атмосфералық ауаға, топыраққа және су қоймаларына түсуін болдырмауға немесе барынша азайтуға, физикалық факторлардың әсерлерін болдырмауға және оларды гигиеналық нормативтерге дейін және одан да төмен азайтуға мүмкіндік беретін алдыңғы қатарлы ресурсты сақтау, қалдықсыз және аз қалдықты технологиялық шешімдерді енгізу болып табылады.</w:t>
      </w:r>
      <w:r>
        <w:br/>
      </w:r>
      <w:r>
        <w:rPr>
          <w:rFonts w:ascii="Times New Roman"/>
          <w:b w:val="false"/>
          <w:i w:val="false"/>
          <w:color w:val="000000"/>
          <w:sz w:val="28"/>
        </w:rPr>
        <w:t>
</w:t>
      </w:r>
      <w:r>
        <w:rPr>
          <w:rFonts w:ascii="Times New Roman"/>
          <w:b w:val="false"/>
          <w:i w:val="false"/>
          <w:color w:val="000000"/>
          <w:sz w:val="28"/>
        </w:rPr>
        <w:t>
      32. Құрылыс және реконстукция жобаларында әзірленетін технологиялық және техникалық шешімдер жаңа технологиялар тәжірибелік-экспериментальдық өндірістердің деректері, осыған ұқсас өндірісті құру бойынша шетел тәжірибесінің материалдары негізінде өндірісті жоспарлау кезінде тәжірибелік-өнеркәсіптік сынақтардың нәтижелеріне негізделуі тиіс.</w:t>
      </w:r>
    </w:p>
    <w:bookmarkEnd w:id="7"/>
    <w:bookmarkStart w:name="z61" w:id="8"/>
    <w:p>
      <w:pPr>
        <w:spacing w:after="0"/>
        <w:ind w:left="0"/>
        <w:jc w:val="left"/>
      </w:pPr>
      <w:r>
        <w:rPr>
          <w:rFonts w:ascii="Times New Roman"/>
          <w:b/>
          <w:i w:val="false"/>
          <w:color w:val="000000"/>
        </w:rPr>
        <w:t xml:space="preserve"> 
4. Санитариялық-қорғаныш аймағының көлемдерін белгілеу</w:t>
      </w:r>
    </w:p>
    <w:bookmarkEnd w:id="8"/>
    <w:bookmarkStart w:name="z62" w:id="9"/>
    <w:p>
      <w:pPr>
        <w:spacing w:after="0"/>
        <w:ind w:left="0"/>
        <w:jc w:val="both"/>
      </w:pPr>
      <w:r>
        <w:rPr>
          <w:rFonts w:ascii="Times New Roman"/>
          <w:b w:val="false"/>
          <w:i w:val="false"/>
          <w:color w:val="000000"/>
          <w:sz w:val="28"/>
        </w:rPr>
        <w:t>
      33. Объектілер үшін СҚА көлемдерін белгілеу атмосфералық ауаны табиғи зерттеулер және өлшеулер нәтижелерін, жобаның құрамында ұсынылған бақылау бағдарламасына сәйкес орындалған атмосфералық ауаға физикалық әсердің деңгейлерін есепке ала отырып, атмосфералық ауаға физикалық әсерді және атмосфералық ауаның ластану есептеулері бар СҚА негіздеу жобалары бар болғанда жүргізіледі.</w:t>
      </w:r>
      <w:r>
        <w:br/>
      </w:r>
      <w:r>
        <w:rPr>
          <w:rFonts w:ascii="Times New Roman"/>
          <w:b w:val="false"/>
          <w:i w:val="false"/>
          <w:color w:val="000000"/>
          <w:sz w:val="28"/>
        </w:rPr>
        <w:t>
</w:t>
      </w:r>
      <w:r>
        <w:rPr>
          <w:rFonts w:ascii="Times New Roman"/>
          <w:b w:val="false"/>
          <w:i w:val="false"/>
          <w:color w:val="000000"/>
          <w:sz w:val="28"/>
        </w:rPr>
        <w:t>
      34. Жұмыс істеп тұрған, реконстукцияланатын объектілердің СҚА көлемін өзгерту (азайту, көбейту) қажетті өзгертулерді негіздейтін жобаны әзірлеумен қоса жүруі тиіс.</w:t>
      </w:r>
      <w:r>
        <w:br/>
      </w:r>
      <w:r>
        <w:rPr>
          <w:rFonts w:ascii="Times New Roman"/>
          <w:b w:val="false"/>
          <w:i w:val="false"/>
          <w:color w:val="000000"/>
          <w:sz w:val="28"/>
        </w:rPr>
        <w:t>
      Қауіптіліктің I және II класындағы объектілері үшін есептелген СҚА жобасы бойынша Қазақстан Республикасының Бас мемлекеттік санитарлық дәрігері санитариялық-эпидемиологиялық қорытынды береді.</w:t>
      </w:r>
      <w:r>
        <w:br/>
      </w:r>
      <w:r>
        <w:rPr>
          <w:rFonts w:ascii="Times New Roman"/>
          <w:b w:val="false"/>
          <w:i w:val="false"/>
          <w:color w:val="000000"/>
          <w:sz w:val="28"/>
        </w:rPr>
        <w:t>
      Қауіптіліктің III, IV және V класындағы кәсіпорындары үшін есептелген СҚА жобасы бойынша облыстардың, Астана және Алматы қалаларының Бас мемлекеттік санитарлық дәрігерлері санитариялық-эпидемиологиялық қорытынды береді.</w:t>
      </w:r>
      <w:r>
        <w:br/>
      </w:r>
      <w:r>
        <w:rPr>
          <w:rFonts w:ascii="Times New Roman"/>
          <w:b w:val="false"/>
          <w:i w:val="false"/>
          <w:color w:val="000000"/>
          <w:sz w:val="28"/>
        </w:rPr>
        <w:t>
</w:t>
      </w:r>
      <w:r>
        <w:rPr>
          <w:rFonts w:ascii="Times New Roman"/>
          <w:b w:val="false"/>
          <w:i w:val="false"/>
          <w:color w:val="000000"/>
          <w:sz w:val="28"/>
        </w:rPr>
        <w:t>
      35. Қауіптіліктің I және II класындағы объектілері үшін белгіленген СҚА көлемдерін өзгертуді Қазақстан Республикасының Бас мемлекеттік санитарлық дәрігерінің бұйрығымен:</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Бас мемлекеттік санитарлық дәрігерлерінің алдын ала қорытындылары;</w:t>
      </w:r>
      <w:r>
        <w:br/>
      </w:r>
      <w:r>
        <w:rPr>
          <w:rFonts w:ascii="Times New Roman"/>
          <w:b w:val="false"/>
          <w:i w:val="false"/>
          <w:color w:val="000000"/>
          <w:sz w:val="28"/>
        </w:rPr>
        <w:t>
</w:t>
      </w:r>
      <w:r>
        <w:rPr>
          <w:rFonts w:ascii="Times New Roman"/>
          <w:b w:val="false"/>
          <w:i w:val="false"/>
          <w:color w:val="000000"/>
          <w:sz w:val="28"/>
        </w:rPr>
        <w:t>
      2) қолданыстағы санитариялық ережелер мен гигиеналық нормативтер;</w:t>
      </w:r>
      <w:r>
        <w:br/>
      </w:r>
      <w:r>
        <w:rPr>
          <w:rFonts w:ascii="Times New Roman"/>
          <w:b w:val="false"/>
          <w:i w:val="false"/>
          <w:color w:val="000000"/>
          <w:sz w:val="28"/>
        </w:rPr>
        <w:t>
</w:t>
      </w:r>
      <w:r>
        <w:rPr>
          <w:rFonts w:ascii="Times New Roman"/>
          <w:b w:val="false"/>
          <w:i w:val="false"/>
          <w:color w:val="000000"/>
          <w:sz w:val="28"/>
        </w:rPr>
        <w:t>
      3) аккредиттелген ұйымдар орындаған атмосфералық ауаның ластанып таралу және атмосфералық ауаға физикалық әсерді (шу, діріл, йондамайтын сәулелену) есептеулері бар СҚА жобасын сараптау нәтижелері;</w:t>
      </w:r>
      <w:r>
        <w:br/>
      </w:r>
      <w:r>
        <w:rPr>
          <w:rFonts w:ascii="Times New Roman"/>
          <w:b w:val="false"/>
          <w:i w:val="false"/>
          <w:color w:val="000000"/>
          <w:sz w:val="28"/>
        </w:rPr>
        <w:t>
</w:t>
      </w:r>
      <w:r>
        <w:rPr>
          <w:rFonts w:ascii="Times New Roman"/>
          <w:b w:val="false"/>
          <w:i w:val="false"/>
          <w:color w:val="000000"/>
          <w:sz w:val="28"/>
        </w:rPr>
        <w:t>
      4) халықтың денсаулығына тәуекелді бағалау;</w:t>
      </w:r>
      <w:r>
        <w:br/>
      </w:r>
      <w:r>
        <w:rPr>
          <w:rFonts w:ascii="Times New Roman"/>
          <w:b w:val="false"/>
          <w:i w:val="false"/>
          <w:color w:val="000000"/>
          <w:sz w:val="28"/>
        </w:rPr>
        <w:t>
</w:t>
      </w:r>
      <w:r>
        <w:rPr>
          <w:rFonts w:ascii="Times New Roman"/>
          <w:b w:val="false"/>
          <w:i w:val="false"/>
          <w:color w:val="000000"/>
          <w:sz w:val="28"/>
        </w:rPr>
        <w:t>
      5) атмосфералық ауаның ластануын (жекелеген нүктеде әрбір ингредиентке кемінде елу зерттеу), атмосфералық ауаға физикалық әсердің деңгейлерін жүйелі (жылдық) табиғи зерттеулер мен өлшеулер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36. Қауіптіліктің III, IV және V класындағы өнеркәсіптік объектілер мен өндірістер үшін санитариялық-қорғаныш аймақтарының белгіленген көлемдері облыстардың, Астана және Алматы қалаларының Бас мемлекеттік санитариялық дәрігерлерінің санитариялық-эпидемиологиялық қорытындылары негізінде:</w:t>
      </w:r>
      <w:r>
        <w:br/>
      </w:r>
      <w:r>
        <w:rPr>
          <w:rFonts w:ascii="Times New Roman"/>
          <w:b w:val="false"/>
          <w:i w:val="false"/>
          <w:color w:val="000000"/>
          <w:sz w:val="28"/>
        </w:rPr>
        <w:t>
</w:t>
      </w:r>
      <w:r>
        <w:rPr>
          <w:rFonts w:ascii="Times New Roman"/>
          <w:b w:val="false"/>
          <w:i w:val="false"/>
          <w:color w:val="000000"/>
          <w:sz w:val="28"/>
        </w:rPr>
        <w:t>
      1) қолданыстағы санитариялық ережелер мен гигиеналық нормативтер;</w:t>
      </w:r>
      <w:r>
        <w:br/>
      </w:r>
      <w:r>
        <w:rPr>
          <w:rFonts w:ascii="Times New Roman"/>
          <w:b w:val="false"/>
          <w:i w:val="false"/>
          <w:color w:val="000000"/>
          <w:sz w:val="28"/>
        </w:rPr>
        <w:t>
</w:t>
      </w:r>
      <w:r>
        <w:rPr>
          <w:rFonts w:ascii="Times New Roman"/>
          <w:b w:val="false"/>
          <w:i w:val="false"/>
          <w:color w:val="000000"/>
          <w:sz w:val="28"/>
        </w:rPr>
        <w:t>
      2) аккредиттелген ұйымдар орындаған атмосфералық ауаның ластанып таралу және атмосфералық ауаға физикалық әсерді (шу, діріл, йондамайтын сәулелену) есептеулері бар СҚА жобасын сараптау нәтижелері;</w:t>
      </w:r>
      <w:r>
        <w:br/>
      </w:r>
      <w:r>
        <w:rPr>
          <w:rFonts w:ascii="Times New Roman"/>
          <w:b w:val="false"/>
          <w:i w:val="false"/>
          <w:color w:val="000000"/>
          <w:sz w:val="28"/>
        </w:rPr>
        <w:t>
</w:t>
      </w:r>
      <w:r>
        <w:rPr>
          <w:rFonts w:ascii="Times New Roman"/>
          <w:b w:val="false"/>
          <w:i w:val="false"/>
          <w:color w:val="000000"/>
          <w:sz w:val="28"/>
        </w:rPr>
        <w:t>
      3) атмосфералық ауаның ластануын (жекелеген нүктеде әрбір ингредиентке кемінде отыз зерттеу), атмосфералық ауаға физикалық әсердің деңгейлерін табиғи зерттеулер мен өлшеулер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37. Қолданыстағы объектілер үшін СҚА көлемі:</w:t>
      </w:r>
      <w:r>
        <w:br/>
      </w:r>
      <w:r>
        <w:rPr>
          <w:rFonts w:ascii="Times New Roman"/>
          <w:b w:val="false"/>
          <w:i w:val="false"/>
          <w:color w:val="000000"/>
          <w:sz w:val="28"/>
        </w:rPr>
        <w:t>
</w:t>
      </w:r>
      <w:r>
        <w:rPr>
          <w:rFonts w:ascii="Times New Roman"/>
          <w:b w:val="false"/>
          <w:i w:val="false"/>
          <w:color w:val="000000"/>
          <w:sz w:val="28"/>
        </w:rPr>
        <w:t>
      1) қауіптіліктің I және II класындағы кәсіпорындар үшін жүйелі (кемінде үш жыл) зертханалық бақылаулар (жекелеген нүктеде әрбір ингредиентке кемінде елу зерттеу), физикалық факторларды өлшеулер және адамның денсаулығы үшін тәуекелді бағалау материалдары бойынша; қауіптіліктің III, IV және V класындағы өнеркәсіптік объектілер мен өндірістер үшін атмосфералық ауаның ластану жағдайының басым көрсеткіштерін табиғи зерттеулер (жекелеген нүктеде әрбір ингредиентке кемінде отыз зерттеу) және физикалық факторларды өлшеу деректері бойынша атмосфералық ауаны химиялық, биологиялық ластау деңгейіне және СҚА шекарасында және оның сыртында атмосфералық ауаға физикалық әсерлерді РШШ-ға және РШД-ге дейін жеткізуді объективті дәлелдеген кезде;</w:t>
      </w:r>
      <w:r>
        <w:br/>
      </w:r>
      <w:r>
        <w:rPr>
          <w:rFonts w:ascii="Times New Roman"/>
          <w:b w:val="false"/>
          <w:i w:val="false"/>
          <w:color w:val="000000"/>
          <w:sz w:val="28"/>
        </w:rPr>
        <w:t>
</w:t>
      </w:r>
      <w:r>
        <w:rPr>
          <w:rFonts w:ascii="Times New Roman"/>
          <w:b w:val="false"/>
          <w:i w:val="false"/>
          <w:color w:val="000000"/>
          <w:sz w:val="28"/>
        </w:rPr>
        <w:t>
      2) объектілердің одан арғы қызметіне қуатын азайтқанда, құрамын өзгерткен және қайта бейіндеген кезде;</w:t>
      </w:r>
      <w:r>
        <w:br/>
      </w:r>
      <w:r>
        <w:rPr>
          <w:rFonts w:ascii="Times New Roman"/>
          <w:b w:val="false"/>
          <w:i w:val="false"/>
          <w:color w:val="000000"/>
          <w:sz w:val="28"/>
        </w:rPr>
        <w:t>
</w:t>
      </w:r>
      <w:r>
        <w:rPr>
          <w:rFonts w:ascii="Times New Roman"/>
          <w:b w:val="false"/>
          <w:i w:val="false"/>
          <w:color w:val="000000"/>
          <w:sz w:val="28"/>
        </w:rPr>
        <w:t>
      3) алдыңғы қатарлы технологиялық шешімдерді, өмір сүру ортасына әсердің деңгейлерін азайтуға бағытталған тиімді тазарту құрылыстарын енгізген кезде азайтылады.</w:t>
      </w:r>
      <w:r>
        <w:br/>
      </w:r>
      <w:r>
        <w:rPr>
          <w:rFonts w:ascii="Times New Roman"/>
          <w:b w:val="false"/>
          <w:i w:val="false"/>
          <w:color w:val="000000"/>
          <w:sz w:val="28"/>
        </w:rPr>
        <w:t>
</w:t>
      </w:r>
      <w:r>
        <w:rPr>
          <w:rFonts w:ascii="Times New Roman"/>
          <w:b w:val="false"/>
          <w:i w:val="false"/>
          <w:color w:val="000000"/>
          <w:sz w:val="28"/>
        </w:rPr>
        <w:t>
      38. Жұмыс істеп тұрған объектілердің СҚА көлемі техникалық және технологиялық құралдармен қамтамасыз ету мүмкін болмағанда қабылданған нормативтік деңгейлермен салыстырғанда және/немесе кез келген әсер ету факторы бойынша табиғи зерттеулер мен өлшеулер нәтижелері бойынша ұлғайтылады.</w:t>
      </w:r>
      <w:r>
        <w:br/>
      </w:r>
      <w:r>
        <w:rPr>
          <w:rFonts w:ascii="Times New Roman"/>
          <w:b w:val="false"/>
          <w:i w:val="false"/>
          <w:color w:val="000000"/>
          <w:sz w:val="28"/>
        </w:rPr>
        <w:t>
</w:t>
      </w:r>
      <w:r>
        <w:rPr>
          <w:rFonts w:ascii="Times New Roman"/>
          <w:b w:val="false"/>
          <w:i w:val="false"/>
          <w:color w:val="000000"/>
          <w:sz w:val="28"/>
        </w:rPr>
        <w:t>
      39. СҚА көлемдерін ұлғайту туралы шешімді облыстардың, Астана мен. Алматы қалаларының Бас мемлекеттік санитарлық дәрігерлері СҚА көлемдерін азайту рәсіміне ұқсас қабылдайды.</w:t>
      </w:r>
      <w:r>
        <w:br/>
      </w:r>
      <w:r>
        <w:rPr>
          <w:rFonts w:ascii="Times New Roman"/>
          <w:b w:val="false"/>
          <w:i w:val="false"/>
          <w:color w:val="000000"/>
          <w:sz w:val="28"/>
        </w:rPr>
        <w:t>
</w:t>
      </w:r>
      <w:r>
        <w:rPr>
          <w:rFonts w:ascii="Times New Roman"/>
          <w:b w:val="false"/>
          <w:i w:val="false"/>
          <w:color w:val="000000"/>
          <w:sz w:val="28"/>
        </w:rPr>
        <w:t>
      40. СҚА шекараларын белгілеу және өзгерту бойынша жобаларды бекіту кезінде объектілердің СҚА шекараларына іргелес жатқан елді мекендердің тұрғындары пікірлерін есепке алу нәтижелері есепке алынуы тиіс.</w:t>
      </w:r>
    </w:p>
    <w:bookmarkEnd w:id="9"/>
    <w:bookmarkStart w:name="z81" w:id="10"/>
    <w:p>
      <w:pPr>
        <w:spacing w:after="0"/>
        <w:ind w:left="0"/>
        <w:jc w:val="left"/>
      </w:pPr>
      <w:r>
        <w:rPr>
          <w:rFonts w:ascii="Times New Roman"/>
          <w:b/>
          <w:i w:val="false"/>
          <w:color w:val="000000"/>
        </w:rPr>
        <w:t xml:space="preserve"> 
5. Санитариялық-қорғаныш аймағы аумағының режимі</w:t>
      </w:r>
    </w:p>
    <w:bookmarkEnd w:id="10"/>
    <w:bookmarkStart w:name="z82" w:id="11"/>
    <w:p>
      <w:pPr>
        <w:spacing w:after="0"/>
        <w:ind w:left="0"/>
        <w:jc w:val="both"/>
      </w:pPr>
      <w:r>
        <w:rPr>
          <w:rFonts w:ascii="Times New Roman"/>
          <w:b w:val="false"/>
          <w:i w:val="false"/>
          <w:color w:val="000000"/>
          <w:sz w:val="28"/>
        </w:rPr>
        <w:t>
      41. СҚА шекараларында:</w:t>
      </w:r>
      <w:r>
        <w:br/>
      </w:r>
      <w:r>
        <w:rPr>
          <w:rFonts w:ascii="Times New Roman"/>
          <w:b w:val="false"/>
          <w:i w:val="false"/>
          <w:color w:val="000000"/>
          <w:sz w:val="28"/>
        </w:rPr>
        <w:t>
</w:t>
      </w:r>
      <w:r>
        <w:rPr>
          <w:rFonts w:ascii="Times New Roman"/>
          <w:b w:val="false"/>
          <w:i w:val="false"/>
          <w:color w:val="000000"/>
          <w:sz w:val="28"/>
        </w:rPr>
        <w:t>
      1) жеке тұрғын үйлерді қоса алғанда тұрғын үй құрылыстарын;</w:t>
      </w:r>
      <w:r>
        <w:br/>
      </w:r>
      <w:r>
        <w:rPr>
          <w:rFonts w:ascii="Times New Roman"/>
          <w:b w:val="false"/>
          <w:i w:val="false"/>
          <w:color w:val="000000"/>
          <w:sz w:val="28"/>
        </w:rPr>
        <w:t>
</w:t>
      </w:r>
      <w:r>
        <w:rPr>
          <w:rFonts w:ascii="Times New Roman"/>
          <w:b w:val="false"/>
          <w:i w:val="false"/>
          <w:color w:val="000000"/>
          <w:sz w:val="28"/>
        </w:rPr>
        <w:t>
      2) ланшафтылы-рекреациялы аймақтарды, демалыс аймақтарын, курорт, санаторий және демалыс үйлерінің аумақтарын;</w:t>
      </w:r>
      <w:r>
        <w:br/>
      </w:r>
      <w:r>
        <w:rPr>
          <w:rFonts w:ascii="Times New Roman"/>
          <w:b w:val="false"/>
          <w:i w:val="false"/>
          <w:color w:val="000000"/>
          <w:sz w:val="28"/>
        </w:rPr>
        <w:t>
</w:t>
      </w:r>
      <w:r>
        <w:rPr>
          <w:rFonts w:ascii="Times New Roman"/>
          <w:b w:val="false"/>
          <w:i w:val="false"/>
          <w:color w:val="000000"/>
          <w:sz w:val="28"/>
        </w:rPr>
        <w:t>
      3) бау-бақша серіктестіктерінің аумақтарын, ұжымдық немесе жеке саяжай және бау-бақша учаскелерін;</w:t>
      </w:r>
      <w:r>
        <w:br/>
      </w:r>
      <w:r>
        <w:rPr>
          <w:rFonts w:ascii="Times New Roman"/>
          <w:b w:val="false"/>
          <w:i w:val="false"/>
          <w:color w:val="000000"/>
          <w:sz w:val="28"/>
        </w:rPr>
        <w:t>
</w:t>
      </w:r>
      <w:r>
        <w:rPr>
          <w:rFonts w:ascii="Times New Roman"/>
          <w:b w:val="false"/>
          <w:i w:val="false"/>
          <w:color w:val="000000"/>
          <w:sz w:val="28"/>
        </w:rPr>
        <w:t>
      4) спорт құрылыстарын, балалар алаңдарын, білім беру және балалар ұйымдарын, жаппай қолданылатын емдеу-профилактикалық және сауықтыру ұйымдарын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42. СҚА шекараларында және өнеркәсіптің басқа да салаларының объектілері аумақтарында:</w:t>
      </w:r>
      <w:r>
        <w:br/>
      </w:r>
      <w:r>
        <w:rPr>
          <w:rFonts w:ascii="Times New Roman"/>
          <w:b w:val="false"/>
          <w:i w:val="false"/>
          <w:color w:val="000000"/>
          <w:sz w:val="28"/>
        </w:rPr>
        <w:t>
</w:t>
      </w:r>
      <w:r>
        <w:rPr>
          <w:rFonts w:ascii="Times New Roman"/>
          <w:b w:val="false"/>
          <w:i w:val="false"/>
          <w:color w:val="000000"/>
          <w:sz w:val="28"/>
        </w:rPr>
        <w:t>
      1) дәрілік заттарды, дәрілік құралдарды және/немесе дәрілік нысандарды шығару бойынша объектілерді, фармацевтикалық кәсіпорындар үшін шикізат және жартылай өнімдер қоймаларын;</w:t>
      </w:r>
      <w:r>
        <w:br/>
      </w:r>
      <w:r>
        <w:rPr>
          <w:rFonts w:ascii="Times New Roman"/>
          <w:b w:val="false"/>
          <w:i w:val="false"/>
          <w:color w:val="000000"/>
          <w:sz w:val="28"/>
        </w:rPr>
        <w:t>
</w:t>
      </w:r>
      <w:r>
        <w:rPr>
          <w:rFonts w:ascii="Times New Roman"/>
          <w:b w:val="false"/>
          <w:i w:val="false"/>
          <w:color w:val="000000"/>
          <w:sz w:val="28"/>
        </w:rPr>
        <w:t>
      2) тамақ өнеркәсібі салаларының объектілерін, азық-түлік шикізаты мен тамақ өнімдерінің көтерме қоймаларын;</w:t>
      </w:r>
      <w:r>
        <w:br/>
      </w:r>
      <w:r>
        <w:rPr>
          <w:rFonts w:ascii="Times New Roman"/>
          <w:b w:val="false"/>
          <w:i w:val="false"/>
          <w:color w:val="000000"/>
          <w:sz w:val="28"/>
        </w:rPr>
        <w:t>
</w:t>
      </w:r>
      <w:r>
        <w:rPr>
          <w:rFonts w:ascii="Times New Roman"/>
          <w:b w:val="false"/>
          <w:i w:val="false"/>
          <w:color w:val="000000"/>
          <w:sz w:val="28"/>
        </w:rPr>
        <w:t>
      3) ауыз су дайындауға және сақтауға арналған су құбыры құрылыстарының кешендерін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43. Өндірістік объектінің СҚА шекараларында көрсетілген объектінің жұмыскерлеріне қызмет көрсетуге арналған және объектінің қызметін қамтамасыз етуге арналған ғимараттар мен құрылыстарды:</w:t>
      </w:r>
      <w:r>
        <w:br/>
      </w:r>
      <w:r>
        <w:rPr>
          <w:rFonts w:ascii="Times New Roman"/>
          <w:b w:val="false"/>
          <w:i w:val="false"/>
          <w:color w:val="000000"/>
          <w:sz w:val="28"/>
        </w:rPr>
        <w:t>
</w:t>
      </w:r>
      <w:r>
        <w:rPr>
          <w:rFonts w:ascii="Times New Roman"/>
          <w:b w:val="false"/>
          <w:i w:val="false"/>
          <w:color w:val="000000"/>
          <w:sz w:val="28"/>
        </w:rPr>
        <w:t>
      1) кезекші апаттық персонал үшін тұрғын үй емес үй-жайларды, вахталық әдіс бойынша (екі аптадан артық емес) жұмыс істейтін адамдар болатын үй-жайларды;</w:t>
      </w:r>
      <w:r>
        <w:br/>
      </w:r>
      <w:r>
        <w:rPr>
          <w:rFonts w:ascii="Times New Roman"/>
          <w:b w:val="false"/>
          <w:i w:val="false"/>
          <w:color w:val="000000"/>
          <w:sz w:val="28"/>
        </w:rPr>
        <w:t>
      2) өрт сөндіру депосын, моншаны, кір жуатын орындарды, сауда және қоғамдық тамақтану объектілерін, гараждарды, қоғамдық және жеке көлікті сақтауға арналған алаңдар мен құрылыстарды, автомобильге май құю станцияларын, қоғамдық және әкімшілік ғимараттарды, конструкторлық бюроны, оқу орындарын, емханаларды, ғылыми-зерттеу зертханаларын, жабық типтегі спорт-сауықтыру құрылыстарын;</w:t>
      </w:r>
      <w:r>
        <w:br/>
      </w:r>
      <w:r>
        <w:rPr>
          <w:rFonts w:ascii="Times New Roman"/>
          <w:b w:val="false"/>
          <w:i w:val="false"/>
          <w:color w:val="000000"/>
          <w:sz w:val="28"/>
        </w:rPr>
        <w:t>
</w:t>
      </w:r>
      <w:r>
        <w:rPr>
          <w:rFonts w:ascii="Times New Roman"/>
          <w:b w:val="false"/>
          <w:i w:val="false"/>
          <w:color w:val="000000"/>
          <w:sz w:val="28"/>
        </w:rPr>
        <w:t>
      3) жергілікті және транзитті коммуникацияны, электр беру желілерін, электр қосалқы станцияларын, мұнай және газ құбырларын, техникалық сумен жабдықтауға арналған артезиан ұңғымаларын, техникалық су дайындауға арналған суды салқындататын құрылыстарды, кәріздік сорғы станцияларын, айналымды сумен жабдықтау құрылыстарын орналастыруға жол беріледі.</w:t>
      </w:r>
      <w:r>
        <w:br/>
      </w:r>
      <w:r>
        <w:rPr>
          <w:rFonts w:ascii="Times New Roman"/>
          <w:b w:val="false"/>
          <w:i w:val="false"/>
          <w:color w:val="000000"/>
          <w:sz w:val="28"/>
        </w:rPr>
        <w:t>
      Өндірістік объектінің СҚА-ның шекараларында сондай-ақ азық-түлік тағамын өндіру үшін пайдаланылмайтын техникалық өсінділерді өсіруге арналған ауыл шаруашылық пайдалану жерін орналастыруға жол беріледі.</w:t>
      </w:r>
      <w:r>
        <w:br/>
      </w:r>
      <w:r>
        <w:rPr>
          <w:rFonts w:ascii="Times New Roman"/>
          <w:b w:val="false"/>
          <w:i w:val="false"/>
          <w:color w:val="000000"/>
          <w:sz w:val="28"/>
        </w:rPr>
        <w:t>
</w:t>
      </w:r>
      <w:r>
        <w:rPr>
          <w:rFonts w:ascii="Times New Roman"/>
          <w:b w:val="false"/>
          <w:i w:val="false"/>
          <w:color w:val="000000"/>
          <w:sz w:val="28"/>
        </w:rPr>
        <w:t>
      44. Тамақ өнеркәсібі салалары объектілерінің, азық-түлік шикізаты мен тамақ өнімі көтерме қоймаларының, дәрілік заттарды, дәрілік құралдар мен (немесе) дәрілік нысандар өндірісінің, фармацевтикалық кәсіпорындар үшін шикізат пен жартылай өнімдер қоймаларының СҚА шекараларында өнімге, адамның денсаулығына және өмір сүру ортасына өзара жағымсыз әсер болмаған жағдайда, жаңа бейінді, бір типті объектілерді орналастыруға жол беріледі.</w:t>
      </w:r>
      <w:r>
        <w:br/>
      </w:r>
      <w:r>
        <w:rPr>
          <w:rFonts w:ascii="Times New Roman"/>
          <w:b w:val="false"/>
          <w:i w:val="false"/>
          <w:color w:val="000000"/>
          <w:sz w:val="28"/>
        </w:rPr>
        <w:t>
</w:t>
      </w:r>
      <w:r>
        <w:rPr>
          <w:rFonts w:ascii="Times New Roman"/>
          <w:b w:val="false"/>
          <w:i w:val="false"/>
          <w:color w:val="000000"/>
          <w:sz w:val="28"/>
        </w:rPr>
        <w:t>
      45. Объектінің СҚА шекараларында орналасқан немесе СҚА-ға іргелес жатқан автомобиль магистральді оның көлеміне жатпайды, ал автомобиль магистральінің шығарындылары санитариялық-қорғаныш аймағының көлемін негіздеу кезінде фондық ластауда есепке алынады.</w:t>
      </w:r>
      <w:r>
        <w:br/>
      </w:r>
      <w:r>
        <w:rPr>
          <w:rFonts w:ascii="Times New Roman"/>
          <w:b w:val="false"/>
          <w:i w:val="false"/>
          <w:color w:val="000000"/>
          <w:sz w:val="28"/>
        </w:rPr>
        <w:t>
</w:t>
      </w:r>
      <w:r>
        <w:rPr>
          <w:rFonts w:ascii="Times New Roman"/>
          <w:b w:val="false"/>
          <w:i w:val="false"/>
          <w:color w:val="000000"/>
          <w:sz w:val="28"/>
        </w:rPr>
        <w:t>
      46. СҚА немесе оның қандай да бір бөлігі тұрғын үй аймағын кеңейту, ұжымдық немесе жеке саяжай және бау-бақша учаскелерін орналастыру үшін объектінің резервтік аумағы ретінде қаралмайды.</w:t>
      </w:r>
      <w:r>
        <w:br/>
      </w:r>
      <w:r>
        <w:rPr>
          <w:rFonts w:ascii="Times New Roman"/>
          <w:b w:val="false"/>
          <w:i w:val="false"/>
          <w:color w:val="000000"/>
          <w:sz w:val="28"/>
        </w:rPr>
        <w:t>
      СҚА бір бөлігі жұмыс істеп тұрған СҚА сыртқы шекарасында РШШ және/немесе РШД сақтау негіздемесінің жобасы болған жағдайда өндірістік аймақты кеңейту үшін объектінің резервтік аумағы ретінде қаралмайды.</w:t>
      </w:r>
    </w:p>
    <w:bookmarkEnd w:id="11"/>
    <w:bookmarkStart w:name="z97" w:id="12"/>
    <w:p>
      <w:pPr>
        <w:spacing w:after="0"/>
        <w:ind w:left="0"/>
        <w:jc w:val="left"/>
      </w:pPr>
      <w:r>
        <w:rPr>
          <w:rFonts w:ascii="Times New Roman"/>
          <w:b/>
          <w:i w:val="false"/>
          <w:color w:val="000000"/>
        </w:rPr>
        <w:t xml:space="preserve"> 
6. Санитариялық-қорғаныш аймағын белгілеу кезінде халыққа әсер ететін физикалық факторларды есепке алу</w:t>
      </w:r>
    </w:p>
    <w:bookmarkEnd w:id="12"/>
    <w:bookmarkStart w:name="z98" w:id="13"/>
    <w:p>
      <w:pPr>
        <w:spacing w:after="0"/>
        <w:ind w:left="0"/>
        <w:jc w:val="both"/>
      </w:pPr>
      <w:r>
        <w:rPr>
          <w:rFonts w:ascii="Times New Roman"/>
          <w:b w:val="false"/>
          <w:i w:val="false"/>
          <w:color w:val="000000"/>
          <w:sz w:val="28"/>
        </w:rPr>
        <w:t>
      47. Халыққа физикалық әсер ету факторларының көздері болып табылатын өндірістік объектілерге арналған СҚА көлемдері көздердің орналасқан орындарын және олардан туындайтын шуды, дірілді, иондамайтын сәулелену сипатын есепке ала отырып, акустикалық есептеулер негізінде белгіленеді. СҚА көлемдерін белгілеу үшін есептеу параметрлері жобалық қуатқа шыққаннан кейін бір жыл бойы объектіні пайдалану процесінде атмосфералық ауаға физикалық әсер ету факторларын табиғи өлшеулермен расталуы тиіс.</w:t>
      </w:r>
      <w:r>
        <w:br/>
      </w:r>
      <w:r>
        <w:rPr>
          <w:rFonts w:ascii="Times New Roman"/>
          <w:b w:val="false"/>
          <w:i w:val="false"/>
          <w:color w:val="000000"/>
          <w:sz w:val="28"/>
        </w:rPr>
        <w:t>
</w:t>
      </w:r>
      <w:r>
        <w:rPr>
          <w:rFonts w:ascii="Times New Roman"/>
          <w:b w:val="false"/>
          <w:i w:val="false"/>
          <w:color w:val="000000"/>
          <w:sz w:val="28"/>
        </w:rPr>
        <w:t>
      48. СҚА көлемдері СҚА-ның сыртқы шекарасындағы шудың, дірілдің, иондамайтын сәулеленудің рұқсат етілетін деңгейлерінің қолданыстағы гигиеналық нормативтеріне сәйкес айқындалады.</w:t>
      </w:r>
      <w:r>
        <w:br/>
      </w:r>
      <w:r>
        <w:rPr>
          <w:rFonts w:ascii="Times New Roman"/>
          <w:b w:val="false"/>
          <w:i w:val="false"/>
          <w:color w:val="000000"/>
          <w:sz w:val="28"/>
        </w:rPr>
        <w:t>
</w:t>
      </w:r>
      <w:r>
        <w:rPr>
          <w:rFonts w:ascii="Times New Roman"/>
          <w:b w:val="false"/>
          <w:i w:val="false"/>
          <w:color w:val="000000"/>
          <w:sz w:val="28"/>
        </w:rPr>
        <w:t>
      49. Халықты әуелік электр беру желілері (бұдан әрі - ӘЖ) туындайтын электр өрісінің әсерінен қорғау мақсатында жоғары вольтты желі трассасының бойында санитариялық ажырау белгіленеді, оның сыртындағы электр өрісінің кернеулігі 1 метрге 1 килоВольттан (бұдан әрі - кВ) аспайды.</w:t>
      </w:r>
      <w:r>
        <w:br/>
      </w:r>
      <w:r>
        <w:rPr>
          <w:rFonts w:ascii="Times New Roman"/>
          <w:b w:val="false"/>
          <w:i w:val="false"/>
          <w:color w:val="000000"/>
          <w:sz w:val="28"/>
        </w:rPr>
        <w:t>
      Қайта жобаланатын ӘЖ, сондай-ақ ғимараттар мен құрылыстар үшін санитариялық ажырау шекараларын ӘЖ трассасының бойында сымдарды көлденең орналастыру арқылы және оның екі жағында электр өрісінің кернеулігін төмендету құралынсыз ӘЖ-ға перпендикуляр бағыттағы жиектегі фазалық сымдардың жерге проекциясынан мынадай қашықтықтарда қабылдауға жол беріледі:</w:t>
      </w:r>
      <w:r>
        <w:br/>
      </w:r>
      <w:r>
        <w:rPr>
          <w:rFonts w:ascii="Times New Roman"/>
          <w:b w:val="false"/>
          <w:i w:val="false"/>
          <w:color w:val="000000"/>
          <w:sz w:val="28"/>
        </w:rPr>
        <w:t>
      кернеулігін төмендету құралынсыз ӘЖ-ға перпендикуляр бағыттағы жиектегі фазалық сымдардың жерге проекциясынан мынадай қашықтықтарда қабылдауға жол беріледі:</w:t>
      </w:r>
      <w:r>
        <w:br/>
      </w:r>
      <w:r>
        <w:rPr>
          <w:rFonts w:ascii="Times New Roman"/>
          <w:b w:val="false"/>
          <w:i w:val="false"/>
          <w:color w:val="000000"/>
          <w:sz w:val="28"/>
        </w:rPr>
        <w:t>
      кернеулігі 220 кВ ӘЖ үшін - 20 м;</w:t>
      </w:r>
      <w:r>
        <w:br/>
      </w:r>
      <w:r>
        <w:rPr>
          <w:rFonts w:ascii="Times New Roman"/>
          <w:b w:val="false"/>
          <w:i w:val="false"/>
          <w:color w:val="000000"/>
          <w:sz w:val="28"/>
        </w:rPr>
        <w:t>
      кернеулігі 500 кВ ӘЖ үшін - 30 м.</w:t>
      </w:r>
      <w:r>
        <w:br/>
      </w:r>
      <w:r>
        <w:rPr>
          <w:rFonts w:ascii="Times New Roman"/>
          <w:b w:val="false"/>
          <w:i w:val="false"/>
          <w:color w:val="000000"/>
          <w:sz w:val="28"/>
        </w:rPr>
        <w:t>
      Объектіні пайдалануға беру кезінде және пайдалану процесінде санитариялық ажырау физикалық факторларды аспаптық өлшеу нәтижелері бойынша түзетілуі тиіс.</w:t>
      </w:r>
      <w:r>
        <w:br/>
      </w:r>
      <w:r>
        <w:rPr>
          <w:rFonts w:ascii="Times New Roman"/>
          <w:b w:val="false"/>
          <w:i w:val="false"/>
          <w:color w:val="000000"/>
          <w:sz w:val="28"/>
        </w:rPr>
        <w:t>
</w:t>
      </w:r>
      <w:r>
        <w:rPr>
          <w:rFonts w:ascii="Times New Roman"/>
          <w:b w:val="false"/>
          <w:i w:val="false"/>
          <w:color w:val="000000"/>
          <w:sz w:val="28"/>
        </w:rPr>
        <w:t>
      50. Таратушы радиотехникалық объектілер орналасқан жерлерде СҚА көлемін белгілеу радио жиілікті ауқымның электромагнитті сәулеленуі бойынша санитариялық-эпидемиологиялық талаптарды белгілейтін санитарлық ережеге сәйкес жүргізіледі.</w:t>
      </w:r>
    </w:p>
    <w:bookmarkEnd w:id="13"/>
    <w:bookmarkStart w:name="z102" w:id="14"/>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Жеңіл автомобильге арналған тұрақтардан құрылыс объектілеріне дейінгі ең аз санитариялық ажырау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873"/>
        <w:gridCol w:w="1753"/>
        <w:gridCol w:w="1753"/>
        <w:gridCol w:w="1753"/>
        <w:gridCol w:w="1853"/>
      </w:tblGrid>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дейін ажырау айқындалатын объектілер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метрге шаққанда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мынадай машина-орын болатын ашық автотұрақтар мен жерүсті жабық типтегі автотұрақтар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кем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ден артық</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бүйір жақтары (терезесіз)</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ұйымдарының, жалпы білім беру мекемелерінің, орта және жоғары оқу орындарының, демалуға және ойнауға арналған балалар алаңдарының аумақтары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типтегі емдеу ұйымдарының, жаппай қолданылатын ашық спорт құрылыстарының, халықтың демалатын орындарының (баулар, гүлбақтары, саябақтар) аумақтары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 бойынша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 бойынша</w:t>
            </w:r>
          </w:p>
        </w:tc>
      </w:tr>
    </w:tbl>
    <w:bookmarkStart w:name="z104" w:id="15"/>
    <w:p>
      <w:pPr>
        <w:spacing w:after="0"/>
        <w:ind w:left="0"/>
        <w:jc w:val="both"/>
      </w:pPr>
      <w:r>
        <w:rPr>
          <w:rFonts w:ascii="Times New Roman"/>
          <w:b w:val="false"/>
          <w:i w:val="false"/>
          <w:color w:val="000000"/>
          <w:sz w:val="28"/>
        </w:rPr>
        <w:t>
      1. Жерүсті жабық типтегі автотұрақтардан, ашық типтегі автотұрақтардан ажырау ластанудың атмосфералық ауада таралуын және физикалық әсердің деңгейлерін есептеу негізінде қабылданады.</w:t>
      </w:r>
      <w:r>
        <w:br/>
      </w:r>
      <w:r>
        <w:rPr>
          <w:rFonts w:ascii="Times New Roman"/>
          <w:b w:val="false"/>
          <w:i w:val="false"/>
          <w:color w:val="000000"/>
          <w:sz w:val="28"/>
        </w:rPr>
        <w:t>
</w:t>
      </w:r>
      <w:r>
        <w:rPr>
          <w:rFonts w:ascii="Times New Roman"/>
          <w:b w:val="false"/>
          <w:i w:val="false"/>
          <w:color w:val="000000"/>
          <w:sz w:val="28"/>
        </w:rPr>
        <w:t>
      2. Жерүсті жабық типтегі автотұрақтарды, ашық типтегі автотұрақтарды орналастыру кезінде үй жанындағы аумақты ауданы және атаулары бойынша қажетті абаттандыру элементтерімен қамтамасыз етудің нормативтік талаптары сақталуы тиіс.</w:t>
      </w:r>
      <w:r>
        <w:br/>
      </w:r>
      <w:r>
        <w:rPr>
          <w:rFonts w:ascii="Times New Roman"/>
          <w:b w:val="false"/>
          <w:i w:val="false"/>
          <w:color w:val="000000"/>
          <w:sz w:val="28"/>
        </w:rPr>
        <w:t>
</w:t>
      </w:r>
      <w:r>
        <w:rPr>
          <w:rFonts w:ascii="Times New Roman"/>
          <w:b w:val="false"/>
          <w:i w:val="false"/>
          <w:color w:val="000000"/>
          <w:sz w:val="28"/>
        </w:rPr>
        <w:t>
      3. Сыйымдылығы 500 машина-орыннан астам болатын жерүсті жабық типтегі автотұрақтарды, ашық типтегі автотұрақтарды өнеркәсіптік және коммуналдық-қоймалық аймақтардың аумақтарында орналастыру керек.</w:t>
      </w:r>
      <w:r>
        <w:br/>
      </w:r>
      <w:r>
        <w:rPr>
          <w:rFonts w:ascii="Times New Roman"/>
          <w:b w:val="false"/>
          <w:i w:val="false"/>
          <w:color w:val="000000"/>
          <w:sz w:val="28"/>
        </w:rPr>
        <w:t>
</w:t>
      </w:r>
      <w:r>
        <w:rPr>
          <w:rFonts w:ascii="Times New Roman"/>
          <w:b w:val="false"/>
          <w:i w:val="false"/>
          <w:color w:val="000000"/>
          <w:sz w:val="28"/>
        </w:rPr>
        <w:t>
      4. Автомобильдерге арналған жерасты, жартылай жерасты және құм үйінділерімен қоршалған тұрақтар үшін кіру-шығу орнынан және желдеткіш шахталарынан балалар, жасөспірімдер және емдеу-профилактикалық ұйымдардың, тұрғын үйлердің, демалыс алаңдарының аумағына дейін кемінде 15 метрді құрауы тиіс қашықтық регламенттеледі.</w:t>
      </w:r>
      <w:r>
        <w:br/>
      </w:r>
      <w:r>
        <w:rPr>
          <w:rFonts w:ascii="Times New Roman"/>
          <w:b w:val="false"/>
          <w:i w:val="false"/>
          <w:color w:val="000000"/>
          <w:sz w:val="28"/>
        </w:rPr>
        <w:t>
      Автомобильдерге арналған жерасты, жартылай жерасты және құм үйінділерімен қоршалған тұрақтарды тұрғын үйде орналастырған жағдайда, кіру-шығу орнынан тұрғын үйге дейінгі қашықтық регламенттелмейді. Ажырау жеткіліктілігі атмосфералық ауаның ластануын есептеумен және акустикалық есептеулермен негізделеді.</w:t>
      </w:r>
      <w:r>
        <w:br/>
      </w:r>
      <w:r>
        <w:rPr>
          <w:rFonts w:ascii="Times New Roman"/>
          <w:b w:val="false"/>
          <w:i w:val="false"/>
          <w:color w:val="000000"/>
          <w:sz w:val="28"/>
        </w:rPr>
        <w:t>
</w:t>
      </w:r>
      <w:r>
        <w:rPr>
          <w:rFonts w:ascii="Times New Roman"/>
          <w:b w:val="false"/>
          <w:i w:val="false"/>
          <w:color w:val="000000"/>
          <w:sz w:val="28"/>
        </w:rPr>
        <w:t>
      5. Жерүсті жабық типтегі автотұрақтар, ашық типтегі автотұрақтар автокөліктерінің өту жолынан нормаланған объектілерге дейінгі ажырау кемінде 7 м болуы тиіс.</w:t>
      </w:r>
      <w:r>
        <w:br/>
      </w:r>
      <w:r>
        <w:rPr>
          <w:rFonts w:ascii="Times New Roman"/>
          <w:b w:val="false"/>
          <w:i w:val="false"/>
          <w:color w:val="000000"/>
          <w:sz w:val="28"/>
        </w:rPr>
        <w:t>
</w:t>
      </w:r>
      <w:r>
        <w:rPr>
          <w:rFonts w:ascii="Times New Roman"/>
          <w:b w:val="false"/>
          <w:i w:val="false"/>
          <w:color w:val="000000"/>
          <w:sz w:val="28"/>
        </w:rPr>
        <w:t>
      6. Тұрғын үйлердің және қоғамдық ғимараттардың жанынан орналасқан автомобильдерге арналған жерасты тұрақтарының желдеткіш шығарындылары ғимараттың барынша биік бөлігінің шатырынан 1,5 метрге жоғары ұйымдастырылуы тиіс.</w:t>
      </w:r>
      <w:r>
        <w:br/>
      </w:r>
      <w:r>
        <w:rPr>
          <w:rFonts w:ascii="Times New Roman"/>
          <w:b w:val="false"/>
          <w:i w:val="false"/>
          <w:color w:val="000000"/>
          <w:sz w:val="28"/>
        </w:rPr>
        <w:t>
</w:t>
      </w:r>
      <w:r>
        <w:rPr>
          <w:rFonts w:ascii="Times New Roman"/>
          <w:b w:val="false"/>
          <w:i w:val="false"/>
          <w:color w:val="000000"/>
          <w:sz w:val="28"/>
        </w:rPr>
        <w:t>
      7. Автомобильдерге арналған жерасты тұрағының пайдаланылатын шатырында желдеткіш шахталарынан, кіру-шығу орындарынан, өту жолдарынан 15 м қашықтықта, пайдаланылатын төбе көгалдандырылған және атмосфераға шығатын жерде ШРЕШ қамтамасыз етілген кезде демалыс алаңдарын, балалар, спорт және ойын құрылыстарын орналастыруға жол беріледі.</w:t>
      </w:r>
      <w:r>
        <w:br/>
      </w:r>
      <w:r>
        <w:rPr>
          <w:rFonts w:ascii="Times New Roman"/>
          <w:b w:val="false"/>
          <w:i w:val="false"/>
          <w:color w:val="000000"/>
          <w:sz w:val="28"/>
        </w:rPr>
        <w:t>
</w:t>
      </w:r>
      <w:r>
        <w:rPr>
          <w:rFonts w:ascii="Times New Roman"/>
          <w:b w:val="false"/>
          <w:i w:val="false"/>
          <w:color w:val="000000"/>
          <w:sz w:val="28"/>
        </w:rPr>
        <w:t>
      8. Автомобильдерге арналған жерүсті тұрағы аумағының көлемдері іргелес аумақты автотұрақ ретінде пайдалануды болдырмау үшін құрылыс көлеміне сәйкес болуы тиіс.</w:t>
      </w:r>
      <w:r>
        <w:br/>
      </w:r>
      <w:r>
        <w:rPr>
          <w:rFonts w:ascii="Times New Roman"/>
          <w:b w:val="false"/>
          <w:i w:val="false"/>
          <w:color w:val="000000"/>
          <w:sz w:val="28"/>
        </w:rPr>
        <w:t>
</w:t>
      </w:r>
      <w:r>
        <w:rPr>
          <w:rFonts w:ascii="Times New Roman"/>
          <w:b w:val="false"/>
          <w:i w:val="false"/>
          <w:color w:val="000000"/>
          <w:sz w:val="28"/>
        </w:rPr>
        <w:t>
      9. Автомобильдерге арналған жерүсті тұрақтарынан ажырауға шек қойылмайды.</w:t>
      </w:r>
      <w:r>
        <w:br/>
      </w:r>
      <w:r>
        <w:rPr>
          <w:rFonts w:ascii="Times New Roman"/>
          <w:b w:val="false"/>
          <w:i w:val="false"/>
          <w:color w:val="000000"/>
          <w:sz w:val="28"/>
        </w:rPr>
        <w:t>
</w:t>
      </w:r>
      <w:r>
        <w:rPr>
          <w:rFonts w:ascii="Times New Roman"/>
          <w:b w:val="false"/>
          <w:i w:val="false"/>
          <w:color w:val="000000"/>
          <w:sz w:val="28"/>
        </w:rPr>
        <w:t>
      10. Автомобильдерге арналған жерүсті тұрақтарына жатқызылған талаптар автомобильдерге арналған құм үйінділерімен қоршалған тұрақтарды орналастыруға қолданылады.</w:t>
      </w:r>
      <w:r>
        <w:br/>
      </w:r>
      <w:r>
        <w:rPr>
          <w:rFonts w:ascii="Times New Roman"/>
          <w:b w:val="false"/>
          <w:i w:val="false"/>
          <w:color w:val="000000"/>
          <w:sz w:val="28"/>
        </w:rPr>
        <w:t>
</w:t>
      </w:r>
      <w:r>
        <w:rPr>
          <w:rFonts w:ascii="Times New Roman"/>
          <w:b w:val="false"/>
          <w:i w:val="false"/>
          <w:color w:val="000000"/>
          <w:sz w:val="28"/>
        </w:rPr>
        <w:t>
      11. Тұрғын үйлердің қонақтарға арналған автотұрақтары үшін ажырау белгіленбейді.</w:t>
      </w:r>
      <w:r>
        <w:br/>
      </w:r>
      <w:r>
        <w:rPr>
          <w:rFonts w:ascii="Times New Roman"/>
          <w:b w:val="false"/>
          <w:i w:val="false"/>
          <w:color w:val="000000"/>
          <w:sz w:val="28"/>
        </w:rPr>
        <w:t>
</w:t>
      </w:r>
      <w:r>
        <w:rPr>
          <w:rFonts w:ascii="Times New Roman"/>
          <w:b w:val="false"/>
          <w:i w:val="false"/>
          <w:color w:val="000000"/>
          <w:sz w:val="28"/>
        </w:rPr>
        <w:t>
      12. Кестеде келтірілген ажыраулар интерполяцияны есепке ала отырып қабылдануы мүмкін.</w:t>
      </w:r>
    </w:p>
    <w:bookmarkEnd w:id="15"/>
    <w:bookmarkStart w:name="z116" w:id="16"/>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Кәріз тазалау құрылыстарынан ең аз санитариялық ажыраулар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913"/>
        <w:gridCol w:w="1913"/>
        <w:gridCol w:w="1913"/>
        <w:gridCol w:w="3393"/>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тазартуға арналған құрылыстар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есептелген өнімділігі тәулігіне мың шаршы метр (бұдан әрі -м</w:t>
            </w:r>
            <w:r>
              <w:rPr>
                <w:rFonts w:ascii="Times New Roman"/>
                <w:b w:val="false"/>
                <w:i w:val="false"/>
                <w:color w:val="000000"/>
                <w:vertAlign w:val="superscript"/>
              </w:rPr>
              <w:t>3</w:t>
            </w:r>
            <w:r>
              <w:rPr>
                <w:rFonts w:ascii="Times New Roman"/>
                <w:b w:val="false"/>
                <w:i w:val="false"/>
                <w:color w:val="000000"/>
                <w:sz w:val="20"/>
              </w:rPr>
              <w:t>) кезінде метрге шаққандағы қашықтығы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0,2-ге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5,0-ге дейін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50,0-ге дейін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280-ге дейін</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станциялары және апаттық-реттеуіш резервуарлар, локальды тазарту құрылыстары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Ашытылған тұнбалар үшін тұнба алаңы бар механикалық және биологиялық тазартуға арналған құрылыстар, сондай-ақ тұнба алаңдары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үй-жайларда тұнбаны термомеханикалық өңдеу арқылы механикалық және биологиялық тазартуға арналған құрылыстар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w:t>
            </w:r>
            <w:r>
              <w:br/>
            </w:r>
            <w:r>
              <w:rPr>
                <w:rFonts w:ascii="Times New Roman"/>
                <w:b w:val="false"/>
                <w:i w:val="false"/>
                <w:color w:val="000000"/>
                <w:sz w:val="20"/>
              </w:rPr>
              <w:t>
а) сүзгілеу</w:t>
            </w:r>
            <w:r>
              <w:br/>
            </w:r>
            <w:r>
              <w:rPr>
                <w:rFonts w:ascii="Times New Roman"/>
                <w:b w:val="false"/>
                <w:i w:val="false"/>
                <w:color w:val="000000"/>
                <w:sz w:val="20"/>
              </w:rPr>
              <w:t>
б) шаю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400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1000</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тоғандар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18" w:id="17"/>
    <w:p>
      <w:pPr>
        <w:spacing w:after="0"/>
        <w:ind w:left="0"/>
        <w:jc w:val="both"/>
      </w:pPr>
      <w:r>
        <w:rPr>
          <w:rFonts w:ascii="Times New Roman"/>
          <w:b w:val="false"/>
          <w:i w:val="false"/>
          <w:color w:val="000000"/>
          <w:sz w:val="28"/>
        </w:rPr>
        <w:t>
      1. Өнімділігі тәулігіне 280 000 мың м</w:t>
      </w:r>
      <w:r>
        <w:rPr>
          <w:rFonts w:ascii="Times New Roman"/>
          <w:b w:val="false"/>
          <w:i w:val="false"/>
          <w:color w:val="000000"/>
          <w:vertAlign w:val="superscript"/>
        </w:rPr>
        <w:t>3</w:t>
      </w:r>
      <w:r>
        <w:rPr>
          <w:rFonts w:ascii="Times New Roman"/>
          <w:b w:val="false"/>
          <w:i w:val="false"/>
          <w:color w:val="000000"/>
          <w:sz w:val="28"/>
        </w:rPr>
        <w:t xml:space="preserve"> астам кәріз тазарту құрылыстары үшін, сондай-ақ ағынды суларды тазарту және тұнбаны өңдеудің жаңа технологияларын қабылдау кезінде санитариялық-қорғаныш аймағы жеке белгіленеді.</w:t>
      </w:r>
      <w:r>
        <w:br/>
      </w:r>
      <w:r>
        <w:rPr>
          <w:rFonts w:ascii="Times New Roman"/>
          <w:b w:val="false"/>
          <w:i w:val="false"/>
          <w:color w:val="000000"/>
          <w:sz w:val="28"/>
        </w:rPr>
        <w:t>
</w:t>
      </w:r>
      <w:r>
        <w:rPr>
          <w:rFonts w:ascii="Times New Roman"/>
          <w:b w:val="false"/>
          <w:i w:val="false"/>
          <w:color w:val="000000"/>
          <w:sz w:val="28"/>
        </w:rPr>
        <w:t>
      2. Көлемі 0,5 гектарға (бұдан әрі - га) дейінгі сүзгілеу алқабы үшін, көлемі 1 га-ға дейінгі коммуналдық типтегі шаю алқабы үшін, өнімділігі тәулігіне 50 м</w:t>
      </w:r>
      <w:r>
        <w:rPr>
          <w:rFonts w:ascii="Times New Roman"/>
          <w:b w:val="false"/>
          <w:i w:val="false"/>
          <w:color w:val="000000"/>
          <w:vertAlign w:val="superscript"/>
        </w:rPr>
        <w:t>3</w:t>
      </w:r>
      <w:r>
        <w:rPr>
          <w:rFonts w:ascii="Times New Roman"/>
          <w:b w:val="false"/>
          <w:i w:val="false"/>
          <w:color w:val="000000"/>
          <w:sz w:val="28"/>
        </w:rPr>
        <w:t>-ге дейінгі ағынды суларды механикалық және биологиялық тазарту құрылыстары үшін санитариялық ажырауды 100 м көлемде қабылдау керек.</w:t>
      </w:r>
      <w:r>
        <w:br/>
      </w:r>
      <w:r>
        <w:rPr>
          <w:rFonts w:ascii="Times New Roman"/>
          <w:b w:val="false"/>
          <w:i w:val="false"/>
          <w:color w:val="000000"/>
          <w:sz w:val="28"/>
        </w:rPr>
        <w:t>
</w:t>
      </w:r>
      <w:r>
        <w:rPr>
          <w:rFonts w:ascii="Times New Roman"/>
          <w:b w:val="false"/>
          <w:i w:val="false"/>
          <w:color w:val="000000"/>
          <w:sz w:val="28"/>
        </w:rPr>
        <w:t>
      3. Өткізу мүмкіндігі тәулігіне 15 м</w:t>
      </w:r>
      <w:r>
        <w:rPr>
          <w:rFonts w:ascii="Times New Roman"/>
          <w:b w:val="false"/>
          <w:i w:val="false"/>
          <w:color w:val="000000"/>
          <w:vertAlign w:val="superscript"/>
        </w:rPr>
        <w:t>3</w:t>
      </w:r>
      <w:r>
        <w:rPr>
          <w:rFonts w:ascii="Times New Roman"/>
          <w:b w:val="false"/>
          <w:i w:val="false"/>
          <w:color w:val="000000"/>
          <w:sz w:val="28"/>
        </w:rPr>
        <w:t>-ге дейінгі жерасты сүзгілеу алқабы үшін санитариялық ажырауды 50 м көлемде қабылдау керек.</w:t>
      </w:r>
      <w:r>
        <w:br/>
      </w:r>
      <w:r>
        <w:rPr>
          <w:rFonts w:ascii="Times New Roman"/>
          <w:b w:val="false"/>
          <w:i w:val="false"/>
          <w:color w:val="000000"/>
          <w:sz w:val="28"/>
        </w:rPr>
        <w:t>
</w:t>
      </w:r>
      <w:r>
        <w:rPr>
          <w:rFonts w:ascii="Times New Roman"/>
          <w:b w:val="false"/>
          <w:i w:val="false"/>
          <w:color w:val="000000"/>
          <w:sz w:val="28"/>
        </w:rPr>
        <w:t>
      4. Құю станцияларынан СҚА көлемін 300 м санитариялық ажырау көлемінде қабылдау керек.</w:t>
      </w:r>
      <w:r>
        <w:br/>
      </w:r>
      <w:r>
        <w:rPr>
          <w:rFonts w:ascii="Times New Roman"/>
          <w:b w:val="false"/>
          <w:i w:val="false"/>
          <w:color w:val="000000"/>
          <w:sz w:val="28"/>
        </w:rPr>
        <w:t>
</w:t>
      </w:r>
      <w:r>
        <w:rPr>
          <w:rFonts w:ascii="Times New Roman"/>
          <w:b w:val="false"/>
          <w:i w:val="false"/>
          <w:color w:val="000000"/>
          <w:sz w:val="28"/>
        </w:rPr>
        <w:t>
      5. Ашық типтегі жер беті ағынын тазарту құрылыстары үшін санитариялық ажырау 100 м деп, жабық типтегі үшін - 50 м деп қабылдау керек.</w:t>
      </w:r>
      <w:r>
        <w:br/>
      </w:r>
      <w:r>
        <w:rPr>
          <w:rFonts w:ascii="Times New Roman"/>
          <w:b w:val="false"/>
          <w:i w:val="false"/>
          <w:color w:val="000000"/>
          <w:sz w:val="28"/>
        </w:rPr>
        <w:t>
</w:t>
      </w:r>
      <w:r>
        <w:rPr>
          <w:rFonts w:ascii="Times New Roman"/>
          <w:b w:val="false"/>
          <w:i w:val="false"/>
          <w:color w:val="000000"/>
          <w:sz w:val="28"/>
        </w:rPr>
        <w:t>
      6. Өндірістік ағынды суларды өздігінен тазарту және айдау кезінде де және оларды тұрмыстық ағынды сулармен бірге тазарту кезінде де өнеркәсіптік кәсіпорындар аумағында орналаспаған өндірістік кәріздің тазарту құрылыстарынан және сорғы станцияларынан санитариялық ажырауды ағынды сулар келіп түсетін өндірістер үшін де осылай, бірақ кестеде көрсетілгеннен асырмай қабылдау керек.</w:t>
      </w:r>
    </w:p>
    <w:bookmarkEnd w:id="17"/>
    <w:bookmarkStart w:name="z124" w:id="18"/>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3-қосымша         </w:t>
      </w:r>
    </w:p>
    <w:bookmarkEnd w:id="18"/>
    <w:p>
      <w:pPr>
        <w:spacing w:after="0"/>
        <w:ind w:left="0"/>
        <w:jc w:val="left"/>
      </w:pPr>
      <w:r>
        <w:rPr>
          <w:rFonts w:ascii="Times New Roman"/>
          <w:b/>
          <w:i w:val="false"/>
          <w:color w:val="000000"/>
        </w:rPr>
        <w:t xml:space="preserve"> Жерүсті магистралды газ құбырлары үшін ең аз санитариялық ажырау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193"/>
        <w:gridCol w:w="1153"/>
        <w:gridCol w:w="1253"/>
        <w:gridCol w:w="1253"/>
        <w:gridCol w:w="1273"/>
        <w:gridCol w:w="1373"/>
        <w:gridCol w:w="1333"/>
        <w:gridCol w:w="1373"/>
      </w:tblGrid>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миллиметр болатын 1 және 2-класстағы құбырлар үшін метрге шаққандағы ажырау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1200-ден астам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астам</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және басқа елді мекендер;</w:t>
            </w:r>
            <w:r>
              <w:br/>
            </w:r>
            <w:r>
              <w:rPr>
                <w:rFonts w:ascii="Times New Roman"/>
                <w:b w:val="false"/>
                <w:i w:val="false"/>
                <w:color w:val="000000"/>
                <w:sz w:val="20"/>
              </w:rPr>
              <w:t>
ұжымдық бақшалар мен саяжай кенттері;</w:t>
            </w:r>
            <w:r>
              <w:br/>
            </w:r>
            <w:r>
              <w:rPr>
                <w:rFonts w:ascii="Times New Roman"/>
                <w:b w:val="false"/>
                <w:i w:val="false"/>
                <w:color w:val="000000"/>
                <w:sz w:val="20"/>
              </w:rPr>
              <w:t>
жылыжай комбинаттары;</w:t>
            </w:r>
            <w:r>
              <w:br/>
            </w:r>
            <w:r>
              <w:rPr>
                <w:rFonts w:ascii="Times New Roman"/>
                <w:b w:val="false"/>
                <w:i w:val="false"/>
                <w:color w:val="000000"/>
                <w:sz w:val="20"/>
              </w:rPr>
              <w:t>
адамдар көп жиналатын жекелеген қоғамдық ғимараттар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 қабатты ғимараттар; ауылшаруашылығы алқабы мен мал жайылымы, егіс қосы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 және суландыратын каналдар, өзендер мен су қоймалары;</w:t>
            </w:r>
            <w:r>
              <w:br/>
            </w:r>
            <w:r>
              <w:rPr>
                <w:rFonts w:ascii="Times New Roman"/>
                <w:b w:val="false"/>
                <w:i w:val="false"/>
                <w:color w:val="000000"/>
                <w:sz w:val="20"/>
              </w:rPr>
              <w:t>
су жинау құрылыстары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26" w:id="19"/>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4-қосымша           </w:t>
      </w:r>
    </w:p>
    <w:bookmarkEnd w:id="19"/>
    <w:p>
      <w:pPr>
        <w:spacing w:after="0"/>
        <w:ind w:left="0"/>
        <w:jc w:val="left"/>
      </w:pPr>
      <w:r>
        <w:rPr>
          <w:rFonts w:ascii="Times New Roman"/>
          <w:b/>
          <w:i w:val="false"/>
          <w:color w:val="000000"/>
        </w:rPr>
        <w:t xml:space="preserve"> Сұйытылған көмірсутек газдарына арналған Құбырлардан ең аз санитариялық ажырау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273"/>
        <w:gridCol w:w="2193"/>
        <w:gridCol w:w="2193"/>
        <w:gridCol w:w="2233"/>
      </w:tblGrid>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миллиметр кезінде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150-ге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басқа да елді мекендер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кенттері, ауылшаруашылығына пайдаланылатын жер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Тұрғын үй құрылысы арқылы газ құбырларының өтуіне жол берілмейді.</w:t>
            </w:r>
          </w:p>
        </w:tc>
      </w:tr>
    </w:tbl>
    <w:bookmarkStart w:name="z128" w:id="20"/>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5-қосымша          </w:t>
      </w:r>
    </w:p>
    <w:bookmarkEnd w:id="20"/>
    <w:p>
      <w:pPr>
        <w:spacing w:after="0"/>
        <w:ind w:left="0"/>
        <w:jc w:val="left"/>
      </w:pPr>
      <w:r>
        <w:rPr>
          <w:rFonts w:ascii="Times New Roman"/>
          <w:b/>
          <w:i w:val="false"/>
          <w:color w:val="000000"/>
        </w:rPr>
        <w:t xml:space="preserve"> Мұнайды тасымалдау үшін магистральдық құбырлардан Ең аз санитариялық ажырау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193"/>
        <w:gridCol w:w="2133"/>
        <w:gridCol w:w="2493"/>
        <w:gridCol w:w="261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миллиметр кезінде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 қабатты тұрғын үйлер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жинайтын орын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Жоғары коррозиялық қасиеттері бар мұнайды тасымалдайтын магистральдық мұнай құбырларынан, уыттылығы жоғары, тітіркендіргіш газдар мен сұйықтықтар тасымалдайтын өнім құбырларынан санитариялық ажырау көлемдері кемінде 3 есеге міндетті түрде ұлғайтылған жағдайда, әрбір нақты жағдайға есептеу негізінде айқындалады.</w:t>
            </w:r>
          </w:p>
        </w:tc>
      </w:tr>
    </w:tbl>
    <w:bookmarkStart w:name="z130" w:id="21"/>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санитариялык ережесіне   </w:t>
      </w:r>
      <w:r>
        <w:br/>
      </w:r>
      <w:r>
        <w:rPr>
          <w:rFonts w:ascii="Times New Roman"/>
          <w:b w:val="false"/>
          <w:i w:val="false"/>
          <w:color w:val="000000"/>
          <w:sz w:val="28"/>
        </w:rPr>
        <w:t xml:space="preserve">
6-қосымша         </w:t>
      </w:r>
    </w:p>
    <w:bookmarkEnd w:id="21"/>
    <w:p>
      <w:pPr>
        <w:spacing w:after="0"/>
        <w:ind w:left="0"/>
        <w:jc w:val="left"/>
      </w:pPr>
      <w:r>
        <w:rPr>
          <w:rFonts w:ascii="Times New Roman"/>
          <w:b/>
          <w:i w:val="false"/>
          <w:color w:val="000000"/>
        </w:rPr>
        <w:t xml:space="preserve"> Компрессорлық станциялардан ең аз ажырау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96"/>
        <w:gridCol w:w="1110"/>
        <w:gridCol w:w="1226"/>
        <w:gridCol w:w="1131"/>
        <w:gridCol w:w="1264"/>
        <w:gridCol w:w="1178"/>
        <w:gridCol w:w="1212"/>
        <w:gridCol w:w="1251"/>
      </w:tblGrid>
      <w:tr>
        <w:trPr>
          <w:trHeight w:val="30"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диаметрі мынадай миллиметр болатын 1 және 2-класстағы құбырлар үшін метрге шаққандағы ажырау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1200-ден жоғары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300-ге дейін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жоғары</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құрылыстары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қабатты тұрғын үйлер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1. Компрессорлы цехтың ғимараттарынан санитариялық ажырау орнатылады.</w:t>
            </w:r>
            <w:r>
              <w:br/>
            </w:r>
            <w:r>
              <w:rPr>
                <w:rFonts w:ascii="Times New Roman"/>
                <w:b w:val="false"/>
                <w:i w:val="false"/>
                <w:color w:val="000000"/>
                <w:sz w:val="20"/>
              </w:rPr>
              <w:t>
2. Ірі компрессорлық станциялар үшін санитариялық ажырау шамасы</w:t>
            </w:r>
            <w:r>
              <w:br/>
            </w:r>
            <w:r>
              <w:rPr>
                <w:rFonts w:ascii="Times New Roman"/>
                <w:b w:val="false"/>
                <w:i w:val="false"/>
                <w:color w:val="000000"/>
                <w:sz w:val="20"/>
              </w:rPr>
              <w:t>
нақтыланады және әрбір нақты жағдайда мемлекеттік санитариялық-</w:t>
            </w:r>
            <w:r>
              <w:br/>
            </w:r>
            <w:r>
              <w:rPr>
                <w:rFonts w:ascii="Times New Roman"/>
                <w:b w:val="false"/>
                <w:i w:val="false"/>
                <w:color w:val="000000"/>
                <w:sz w:val="20"/>
              </w:rPr>
              <w:t>
эпидемиологиялық қызмет органымен келіседі.</w:t>
            </w:r>
          </w:p>
        </w:tc>
      </w:tr>
    </w:tbl>
    <w:bookmarkStart w:name="z132" w:id="22"/>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xml:space="preserve">
санитариялық-қорғаныш аймағын </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7-қосымша         </w:t>
      </w:r>
    </w:p>
    <w:bookmarkEnd w:id="22"/>
    <w:p>
      <w:pPr>
        <w:spacing w:after="0"/>
        <w:ind w:left="0"/>
        <w:jc w:val="left"/>
      </w:pPr>
      <w:r>
        <w:rPr>
          <w:rFonts w:ascii="Times New Roman"/>
          <w:b/>
          <w:i w:val="false"/>
          <w:color w:val="000000"/>
        </w:rPr>
        <w:t xml:space="preserve"> Мұнай айдайтын станциялардан ең аз санитариялық ажырау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753"/>
        <w:gridCol w:w="2373"/>
        <w:gridCol w:w="2353"/>
      </w:tblGrid>
      <w:tr>
        <w:trPr>
          <w:trHeight w:val="30" w:hRule="atLeast"/>
        </w:trPr>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айдайтын станциялардың санаттары бойынша метрге шаққандағы ажырау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құрылыстары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 қабатты ғимараттар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мұнай қоймасына арналған санитариялық ажырау шамасы әрбір нақты жағдайда есептеулер және іргелес жатқан аумақтардың атмосфералық ауасының көмірсутектермен ластануының нақты сипаттамасы негізінде нақтылады.</w:t>
            </w:r>
          </w:p>
        </w:tc>
      </w:tr>
    </w:tbl>
    <w:bookmarkStart w:name="z134" w:id="23"/>
    <w:p>
      <w:pPr>
        <w:spacing w:after="0"/>
        <w:ind w:left="0"/>
        <w:jc w:val="both"/>
      </w:pPr>
      <w:r>
        <w:rPr>
          <w:rFonts w:ascii="Times New Roman"/>
          <w:b w:val="false"/>
          <w:i w:val="false"/>
          <w:color w:val="000000"/>
          <w:sz w:val="28"/>
        </w:rPr>
        <w:t xml:space="preserve">
Өндірістік объектілердің   </w:t>
      </w:r>
      <w:r>
        <w:br/>
      </w:r>
      <w:r>
        <w:rPr>
          <w:rFonts w:ascii="Times New Roman"/>
          <w:b w:val="false"/>
          <w:i w:val="false"/>
          <w:color w:val="000000"/>
          <w:sz w:val="28"/>
        </w:rPr>
        <w:t>
санитариялық-қорғаныш аймағын</w:t>
      </w:r>
      <w:r>
        <w:br/>
      </w:r>
      <w:r>
        <w:rPr>
          <w:rFonts w:ascii="Times New Roman"/>
          <w:b w:val="false"/>
          <w:i w:val="false"/>
          <w:color w:val="000000"/>
          <w:sz w:val="28"/>
        </w:rPr>
        <w:t>
белгілеу бойынша санитариялық-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8-қосымша       </w:t>
      </w:r>
    </w:p>
    <w:bookmarkEnd w:id="23"/>
    <w:p>
      <w:pPr>
        <w:spacing w:after="0"/>
        <w:ind w:left="0"/>
        <w:jc w:val="left"/>
      </w:pPr>
      <w:r>
        <w:rPr>
          <w:rFonts w:ascii="Times New Roman"/>
          <w:b/>
          <w:i w:val="false"/>
          <w:color w:val="000000"/>
        </w:rPr>
        <w:t xml:space="preserve"> Мал сою пункттерінен және мал сою алаңдарынан ең аз санитариялық ажырау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2733"/>
        <w:gridCol w:w="2393"/>
        <w:gridCol w:w="2413"/>
      </w:tblGrid>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Мыналардан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пункттерінен</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Қуатына қарамастан мал сою алаңдарынан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тәулігіне 30 тоннаға дейінгі ет беретін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тәулігіне 30 тоннадан астам ет беретін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қоғамдық мекемелері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Мал сою пункттері және мал сою алаңдары кезінде малды сою алдында тәуліктік қордан асырмай бағуға жол берілмеді.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