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1609d" w14:textId="01160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"Тракторларды және олардың базасында жасалған өзi жүретiн шассилер мен механизмдердi, олардың тiркемелерiн, соған қоса арнайы жабдық орнатылған тiркемелердi, өзi жүретiн ауыл шаруашылығы, мелиоративтiк және жол-құрылысы машиналары мен механизмдерiн, сондай-ақ жоғары өтімді арнайы машиналарды  мемлекеттiк тiркеу ережелерiн бекiту туралы" Қазақстан Республикасы Премьер-Министрінің орынбасары - Қазақстан Республикасы Ауыл шаруашылығы министрінің 2003 жылғы 8 қыркүйектегі N 467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2010 жылғы 13 қазандағы N 652 бұйрығы. Қазақстан Республикасының Әділет министрлігінде 2010 жылы 9 қарашада N 6623 тіркелді.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p>
      <w:pPr>
        <w:spacing w:after="0"/>
        <w:ind w:left="0"/>
        <w:jc w:val="both"/>
      </w:pPr>
      <w:r>
        <w:rPr>
          <w:rFonts w:ascii="Times New Roman"/>
          <w:b w:val="false"/>
          <w:i w:val="false"/>
          <w:color w:val="ff0000"/>
          <w:sz w:val="28"/>
        </w:rPr>
        <w:t>      РҚАО-ның ескертуі!</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276-20-бабына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Қазақстан Республикасының 2005 жылғы 8 шілдедегі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"Тракторларды және олардың базасында жасалған өзі жүретін шассилер мен механизмдерді, олардың тіркемелерін, соған қоса арнайы жабдық орнатылған тіркемелерді, өзі жүретін ауыл шаруашылығы, мелиоративтік және жол-құрылысы машиналары мен механизмдерін, сондай-ақ жоғары өтімді арнайы машиналарды мемлекеттік тіркеу ережелерін бекіту туралы" Қазақстан Республикасы Премьер-Министрінің орынбасары - Қазақстан Республикасы Ауыл шаруашылығы министрінің 2003 жылғы 8 қыркүйектегі № 467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2564 болып тіркелген, Қазақстан Республикасының орталық атқарушы және өзге де мемлекеттік органдарының нормативтік құқықтық актілер бюллетенінде жарияланған, 2003 ж., № 43-48, 902-құжат)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 xml:space="preserve"> "Агроөнеркәсіптік кешеннің техникалық саясат департаментіне (Қ. Коскин)" деген сөздер "Егіншілікті дамыту және фитосанитариялық қауіпсіздік департаменті"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 xml:space="preserve"> "Вице-Министр А. Евниевке" деген сөздер "жетекшілік ететін Вице-министрге"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Тракторларды және олардың базасында жасалған өзі жүретін шассилер мен механизмдерді, олардың тіркемелерін, соған қоса арнайы жабдық орнатылған тіркемелерді, өзі жүретін ауыл шаруашылығы, мелиоративтік және жол-құрылысы машиналары мен механизмдерін, сондай-ақ жоғары өтімді арнайы машиналарды мемлекеттік тіркеу </w:t>
      </w:r>
      <w:r>
        <w:rPr>
          <w:rFonts w:ascii="Times New Roman"/>
          <w:b w:val="false"/>
          <w:i w:val="false"/>
          <w:color w:val="000000"/>
          <w:sz w:val="28"/>
        </w:rPr>
        <w:t>ережелерінде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кіріспедегі </w:t>
      </w:r>
      <w:r>
        <w:rPr>
          <w:rFonts w:ascii="Times New Roman"/>
          <w:b w:val="false"/>
          <w:i w:val="false"/>
          <w:color w:val="000000"/>
          <w:sz w:val="28"/>
        </w:rPr>
        <w:t>1) тармақшада</w:t>
      </w:r>
      <w:r>
        <w:rPr>
          <w:rFonts w:ascii="Times New Roman"/>
          <w:b w:val="false"/>
          <w:i w:val="false"/>
          <w:color w:val="000000"/>
          <w:sz w:val="28"/>
        </w:rPr>
        <w:t xml:space="preserve"> "аумақтық Агроөнеркәсіптік кешеніндегі мемлекеттік инспекция комитетінің инспекциясы Мемлекеттік техникалық инспекцияларының" деген сөздер "Агроөнеркәсіптік кешеніндегі мемлекеттік инспекция комитетінің аумақтық органдарының"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екінші бөлімі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 xml:space="preserve"> "тіркеу пункттерінің тиесілі іс-әрекеттерін іске асыру үшін осы Ережелермен бекітілген барлық іс-әрекеттерді жасайды" деген сөздер "осы Ережелермен бекітілген машиналарды тіркеу (қайта тіркеу) үшін іс-әрекеттерді жасайды"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"8. Тіркеуге (қайта тіркеуге) ұсынылған құжаттарда мыналар көрсетілуі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9-тармақтағы</w:t>
      </w:r>
      <w:r>
        <w:rPr>
          <w:rFonts w:ascii="Times New Roman"/>
          <w:b w:val="false"/>
          <w:i w:val="false"/>
          <w:color w:val="000000"/>
          <w:sz w:val="28"/>
        </w:rPr>
        <w:t xml:space="preserve"> "өзге де" деген сөзі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12-тармақтағы</w:t>
      </w:r>
      <w:r>
        <w:rPr>
          <w:rFonts w:ascii="Times New Roman"/>
          <w:b w:val="false"/>
          <w:i w:val="false"/>
          <w:color w:val="000000"/>
          <w:sz w:val="28"/>
        </w:rPr>
        <w:t xml:space="preserve"> "көмектесуге міндетті" деген сөздер "көмектеседі"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"16. Қазақстан Республикасына әкелінетін, шетел тауары болып табылатын машиналар міндетті кедендік ресімдеуден өткеннен кейін тіркеледі.</w:t>
      </w:r>
      <w:r>
        <w:br/>
      </w:r>
      <w:r>
        <w:rPr>
          <w:rFonts w:ascii="Times New Roman"/>
          <w:b w:val="false"/>
          <w:i w:val="false"/>
          <w:color w:val="000000"/>
          <w:sz w:val="28"/>
        </w:rPr>
        <w:t>
      Қазақстан Республикасына әкелінетін, кедендік одақ тауары болып табылатын машиналар міндетті ресімдеуден өтпей-ақ тіркеледі.";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17-тармақтың</w:t>
      </w:r>
      <w:r>
        <w:rPr>
          <w:rFonts w:ascii="Times New Roman"/>
          <w:b w:val="false"/>
          <w:i w:val="false"/>
          <w:color w:val="000000"/>
          <w:sz w:val="28"/>
        </w:rPr>
        <w:t xml:space="preserve"> 8) тармақшасы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18-тармақтағы</w:t>
      </w:r>
      <w:r>
        <w:rPr>
          <w:rFonts w:ascii="Times New Roman"/>
          <w:b w:val="false"/>
          <w:i w:val="false"/>
          <w:color w:val="000000"/>
          <w:sz w:val="28"/>
        </w:rPr>
        <w:t xml:space="preserve"> "және өзге"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21-тармақтар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22-тармақта</w:t>
      </w:r>
      <w:r>
        <w:rPr>
          <w:rFonts w:ascii="Times New Roman"/>
          <w:b w:val="false"/>
          <w:i w:val="false"/>
          <w:color w:val="000000"/>
          <w:sz w:val="28"/>
        </w:rPr>
        <w:t xml:space="preserve"> екінші бөлім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"24. Заңды тұлға жарғысы негізінде машиналарды сатуды жүзеге асыратын машина жасаушы зауыттардың, сауда немесе басқа ұйымдардың сатуға арналған және олармен жеке шаруашылық мақсатарда пайданылмайтын машиналары тіркелмейді.";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26-тармақта</w:t>
      </w:r>
      <w:r>
        <w:rPr>
          <w:rFonts w:ascii="Times New Roman"/>
          <w:b w:val="false"/>
          <w:i w:val="false"/>
          <w:color w:val="000000"/>
          <w:sz w:val="28"/>
        </w:rPr>
        <w:t xml:space="preserve"> екінші сөйлем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27-тармақта</w:t>
      </w:r>
      <w:r>
        <w:rPr>
          <w:rFonts w:ascii="Times New Roman"/>
          <w:b w:val="false"/>
          <w:i w:val="false"/>
          <w:color w:val="000000"/>
          <w:sz w:val="28"/>
        </w:rPr>
        <w:t>:</w:t>
      </w:r>
      <w:r>
        <w:br/>
      </w:r>
      <w:r>
        <w:rPr>
          <w:rFonts w:ascii="Times New Roman"/>
          <w:b w:val="false"/>
          <w:i w:val="false"/>
          <w:color w:val="000000"/>
          <w:sz w:val="28"/>
        </w:rPr>
        <w:t>
      бірінші бөлім мынадай редакцияда жазылсын:</w:t>
      </w:r>
      <w:r>
        <w:br/>
      </w:r>
      <w:r>
        <w:rPr>
          <w:rFonts w:ascii="Times New Roman"/>
          <w:b w:val="false"/>
          <w:i w:val="false"/>
          <w:color w:val="000000"/>
          <w:sz w:val="28"/>
        </w:rPr>
        <w:t>
      "27. Машинаны тіркеу кезінде оларға байқау жүргізіледі.";</w:t>
      </w:r>
      <w:r>
        <w:br/>
      </w:r>
      <w:r>
        <w:rPr>
          <w:rFonts w:ascii="Times New Roman"/>
          <w:b w:val="false"/>
          <w:i w:val="false"/>
          <w:color w:val="000000"/>
          <w:sz w:val="28"/>
        </w:rPr>
        <w:t>
      екінші бөлімнің 3) тармақшасы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"28. Машиналарды тіркеу пунктіне алып келуге кедергі болатын жағдайларда (бұзылып қалу, машинаның габариті және (немесе) техникалық сипаттамасы мүмкіндік бермейді) машинаны байқау осы Ережеге 2-қосымшаға сәйкес нысанда техникалық байқау актісі жасалып машинаның тұрған жері бойынша жүзеге асырылады. Мұндай актінің жарамдылық мерзімі 30 күнтізбелік күнді құрайды.";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31-тармақтағы</w:t>
      </w:r>
      <w:r>
        <w:rPr>
          <w:rFonts w:ascii="Times New Roman"/>
          <w:b w:val="false"/>
          <w:i w:val="false"/>
          <w:color w:val="000000"/>
          <w:sz w:val="28"/>
        </w:rPr>
        <w:t xml:space="preserve"> "сонымен қатар осы Ережелерден туындайтын іс-әрекеттер"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32-тармақта</w:t>
      </w:r>
      <w:r>
        <w:rPr>
          <w:rFonts w:ascii="Times New Roman"/>
          <w:b w:val="false"/>
          <w:i w:val="false"/>
          <w:color w:val="000000"/>
          <w:sz w:val="28"/>
        </w:rPr>
        <w:t xml:space="preserve"> "тіркелуге болады" деген сөздер "тіркеледі"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34-тармақтың</w:t>
      </w:r>
      <w:r>
        <w:rPr>
          <w:rFonts w:ascii="Times New Roman"/>
          <w:b w:val="false"/>
          <w:i w:val="false"/>
          <w:color w:val="000000"/>
          <w:sz w:val="28"/>
        </w:rPr>
        <w:t xml:space="preserve"> бірінші сөйлемі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36-тармақта</w:t>
      </w:r>
      <w:r>
        <w:rPr>
          <w:rFonts w:ascii="Times New Roman"/>
          <w:b w:val="false"/>
          <w:i w:val="false"/>
          <w:color w:val="000000"/>
          <w:sz w:val="28"/>
        </w:rPr>
        <w:t>:</w:t>
      </w:r>
      <w:r>
        <w:br/>
      </w:r>
      <w:r>
        <w:rPr>
          <w:rFonts w:ascii="Times New Roman"/>
          <w:b w:val="false"/>
          <w:i w:val="false"/>
          <w:color w:val="000000"/>
          <w:sz w:val="28"/>
        </w:rPr>
        <w:t>
      8) тармақшада "құжаттар көшірмелері," деген сөздерден кейін "осы тармақтың 8-1) тармақшасында көрсетілген жағдайларды қоспағанда" деген сөздермен толықтырылсын;</w:t>
      </w:r>
      <w:r>
        <w:br/>
      </w:r>
      <w:r>
        <w:rPr>
          <w:rFonts w:ascii="Times New Roman"/>
          <w:b w:val="false"/>
          <w:i w:val="false"/>
          <w:color w:val="000000"/>
          <w:sz w:val="28"/>
        </w:rPr>
        <w:t>
      мынадай мазмұндағы 8-1) тармақшамен толықтырылсын:</w:t>
      </w:r>
      <w:r>
        <w:br/>
      </w:r>
      <w:r>
        <w:rPr>
          <w:rFonts w:ascii="Times New Roman"/>
          <w:b w:val="false"/>
          <w:i w:val="false"/>
          <w:color w:val="000000"/>
          <w:sz w:val="28"/>
        </w:rPr>
        <w:t>
      "8-1) тауардың шығу сертификатының көшірмесін, кедендік одақ тауары болып табылатын машиналарды әкелу туралы және де салыстырылып тексеру үшін жанама салықтарды төленгені туралы салық органының белгісі бар жанама салықтарды төлеу туралы өтініштің көшірмесі мен түпнұсқасы.</w:t>
      </w:r>
      <w:r>
        <w:br/>
      </w:r>
      <w:r>
        <w:rPr>
          <w:rFonts w:ascii="Times New Roman"/>
          <w:b w:val="false"/>
          <w:i w:val="false"/>
          <w:color w:val="000000"/>
          <w:sz w:val="28"/>
        </w:rPr>
        <w:t>
      Ескерту. Көрсетілген өтініштің түпнұсқасы ұсынушыға қайтарылуға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40-тармақтағы</w:t>
      </w:r>
      <w:r>
        <w:rPr>
          <w:rFonts w:ascii="Times New Roman"/>
          <w:b w:val="false"/>
          <w:i w:val="false"/>
          <w:color w:val="000000"/>
          <w:sz w:val="28"/>
        </w:rPr>
        <w:t xml:space="preserve"> "ұсынуға міндетті" деген сөздер "ұсынады"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41-тармақта</w:t>
      </w:r>
      <w:r>
        <w:rPr>
          <w:rFonts w:ascii="Times New Roman"/>
          <w:b w:val="false"/>
          <w:i w:val="false"/>
          <w:color w:val="000000"/>
          <w:sz w:val="28"/>
        </w:rPr>
        <w:t xml:space="preserve"> "машиналарды аукционға немесе биржаға заңды түрде ұсынылғаны олардың нақты иелерге сатылғаны туралы тиісті мөрлерімен әрі өкілетті тұлғалардың қолдарымен куәландырылған аукциондық және биржалық анықтамалар" деген сөздер "тиісті өкілетті тұлғаның қолымен және мөрімен куәландырылған аукцион хаттамасы мен сатып-алу келісім шарты"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47-тармақтағы</w:t>
      </w:r>
      <w:r>
        <w:rPr>
          <w:rFonts w:ascii="Times New Roman"/>
          <w:b w:val="false"/>
          <w:i w:val="false"/>
          <w:color w:val="000000"/>
          <w:sz w:val="28"/>
        </w:rPr>
        <w:t xml:space="preserve"> "иелерін жазбаша түрде хабарлауға міндетті" деген сөздер "иелеріне үш жұмыс күн ішінде хабарлайды"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48-тармақта</w:t>
      </w:r>
      <w:r>
        <w:rPr>
          <w:rFonts w:ascii="Times New Roman"/>
          <w:b w:val="false"/>
          <w:i w:val="false"/>
          <w:color w:val="000000"/>
          <w:sz w:val="28"/>
        </w:rPr>
        <w:t xml:space="preserve"> үшінші, төртінші және бесінші абзацтар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54-тармақтағы</w:t>
      </w:r>
      <w:r>
        <w:rPr>
          <w:rFonts w:ascii="Times New Roman"/>
          <w:b w:val="false"/>
          <w:i w:val="false"/>
          <w:color w:val="000000"/>
          <w:sz w:val="28"/>
        </w:rPr>
        <w:t xml:space="preserve"> "немесе аумақтық органдардың тіркеуші пункттері"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55</w:t>
      </w:r>
      <w:r>
        <w:rPr>
          <w:rFonts w:ascii="Times New Roman"/>
          <w:b w:val="false"/>
          <w:i w:val="false"/>
          <w:color w:val="000000"/>
          <w:sz w:val="28"/>
        </w:rPr>
        <w:t>, </w:t>
      </w:r>
      <w:r>
        <w:rPr>
          <w:rFonts w:ascii="Times New Roman"/>
          <w:b w:val="false"/>
          <w:i w:val="false"/>
          <w:color w:val="000000"/>
          <w:sz w:val="28"/>
        </w:rPr>
        <w:t>57-тармақтар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59-тармақтағы</w:t>
      </w:r>
      <w:r>
        <w:rPr>
          <w:rFonts w:ascii="Times New Roman"/>
          <w:b w:val="false"/>
          <w:i w:val="false"/>
          <w:color w:val="000000"/>
          <w:sz w:val="28"/>
        </w:rPr>
        <w:t xml:space="preserve"> ", сақталады және тиісті тәртіппен жойылады" деген сөздер алынып тасталсын;</w:t>
      </w:r>
      <w:r>
        <w:br/>
      </w:r>
      <w:r>
        <w:rPr>
          <w:rFonts w:ascii="Times New Roman"/>
          <w:b w:val="false"/>
          <w:i w:val="false"/>
          <w:color w:val="000000"/>
          <w:sz w:val="28"/>
        </w:rPr>
        <w:t>
      "табылып" деген сөз "табылады"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63-тармақтың</w:t>
      </w:r>
      <w:r>
        <w:rPr>
          <w:rFonts w:ascii="Times New Roman"/>
          <w:b w:val="false"/>
          <w:i w:val="false"/>
          <w:color w:val="000000"/>
          <w:sz w:val="28"/>
        </w:rPr>
        <w:t xml:space="preserve"> 5) тармақшасы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71-тармақтағы</w:t>
      </w:r>
      <w:r>
        <w:rPr>
          <w:rFonts w:ascii="Times New Roman"/>
          <w:b w:val="false"/>
          <w:i w:val="false"/>
          <w:color w:val="000000"/>
          <w:sz w:val="28"/>
        </w:rPr>
        <w:t xml:space="preserve"> "және (жылжымайтын мүлікті тіркеу орталығынан) машинаның кепілдікте тұрмағаны туралы анықтама"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"73. Соттың және басқа да мемлекеттік құзыретті органдардың шешімдерімен машинаны есептен шығаруға уақытша шектеу қойылады.";</w:t>
      </w:r>
      <w:r>
        <w:br/>
      </w:r>
      <w:r>
        <w:rPr>
          <w:rFonts w:ascii="Times New Roman"/>
          <w:b w:val="false"/>
          <w:i w:val="false"/>
          <w:color w:val="000000"/>
          <w:sz w:val="28"/>
        </w:rPr>
        <w:t>
</w:t>
      </w:r>
      <w:r>
        <w:rPr>
          <w:rFonts w:ascii="Times New Roman"/>
          <w:b w:val="false"/>
          <w:i w:val="false"/>
          <w:color w:val="000000"/>
          <w:sz w:val="28"/>
        </w:rPr>
        <w:t>
      2. Егіншілікті дамыту және фитосанитариялық қауіпсіздік департаменті заңнамада белгіленген тәртіппен осы бұйрықтың Қазақстан Республикасының Әділет министрлігінде мемлекеттік тіркелуін және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бірінші ресми жариялаған күнінен бастап қолданысқа енгізіледі және 2010 жылдың 1 шілдесінен бастап пайда болған қатынастарға таратылады.</w:t>
      </w:r>
    </w:p>
    <w:bookmarkEnd w:id="0"/>
    <w:p>
      <w:pPr>
        <w:spacing w:after="0"/>
        <w:ind w:left="0"/>
        <w:jc w:val="both"/>
      </w:pPr>
      <w:r>
        <w:rPr>
          <w:rFonts w:ascii="Times New Roman"/>
          <w:b w:val="false"/>
          <w:i/>
          <w:color w:val="000000"/>
          <w:sz w:val="28"/>
        </w:rPr>
        <w:t>      Министр                                    А. Күрішбаев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