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20db" w14:textId="5242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м.а. 2010 жылғы 21 қазандағы N 116 Бұйрығы. Қазақстан Республикасының Әділет министрлігінде 2010 жылы 19 қарашада N 6643 тіркелді. Күші жойылды - Қазақстан Республикасы Мәдениет және ақпарат министрінің 2012 жылғы 25 маусымдағы № 89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2012.06.25 </w:t>
      </w:r>
      <w:r>
        <w:rPr>
          <w:rFonts w:ascii="Times New Roman"/>
          <w:b w:val="false"/>
          <w:i w:val="false"/>
          <w:color w:val="ff0000"/>
          <w:sz w:val="28"/>
        </w:rPr>
        <w:t>№ 89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1.Қоса беріліп отырған «Әкетілетін және әкелінетін заттың мәдени құндылығының болуы туралы қорытынды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w:t>
      </w:r>
      <w:r>
        <w:rPr>
          <w:rFonts w:ascii="Times New Roman"/>
          <w:b w:val="false"/>
          <w:i w:val="false"/>
          <w:color w:val="000000"/>
          <w:sz w:val="28"/>
        </w:rPr>
        <w:t>тәртіппен</w:t>
      </w:r>
      <w:r>
        <w:rPr>
          <w:rFonts w:ascii="Times New Roman"/>
          <w:b w:val="false"/>
          <w:i w:val="false"/>
          <w:color w:val="000000"/>
          <w:sz w:val="28"/>
        </w:rPr>
        <w:t xml:space="preserve">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Ж. Құрманғалива</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Мәдениет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21 қазандағы   </w:t>
      </w:r>
      <w:r>
        <w:br/>
      </w:r>
      <w:r>
        <w:rPr>
          <w:rFonts w:ascii="Times New Roman"/>
          <w:b w:val="false"/>
          <w:i w:val="false"/>
          <w:color w:val="000000"/>
          <w:sz w:val="28"/>
        </w:rPr>
        <w:t>
№ 116 бұйрығымен бекітілген</w:t>
      </w:r>
    </w:p>
    <w:bookmarkEnd w:id="1"/>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мемлекеттік қызмет көрсету регламенті</w:t>
      </w:r>
    </w:p>
    <w:bookmarkStart w:name="z9" w:id="2"/>
    <w:p>
      <w:pPr>
        <w:spacing w:after="0"/>
        <w:ind w:left="0"/>
        <w:jc w:val="left"/>
      </w:pPr>
      <w:r>
        <w:rPr>
          <w:rFonts w:ascii="Times New Roman"/>
          <w:b/>
          <w:i w:val="false"/>
          <w:color w:val="000000"/>
        </w:rPr>
        <w:t xml:space="preserve"> 
1. Негізгі ұғымдар</w:t>
      </w:r>
    </w:p>
    <w:bookmarkEnd w:id="2"/>
    <w:bookmarkStart w:name="z10" w:id="3"/>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мәдени құндылық - зайырлы және діни сипаттағы мәдени мұра заты, сондай-ақ тарихи, көркем, ғылыми немесе өзге де мәдени мәні бар құндылықтар;</w:t>
      </w:r>
      <w:r>
        <w:br/>
      </w:r>
      <w:r>
        <w:rPr>
          <w:rFonts w:ascii="Times New Roman"/>
          <w:b w:val="false"/>
          <w:i w:val="false"/>
          <w:color w:val="000000"/>
          <w:sz w:val="28"/>
        </w:rPr>
        <w:t>
</w:t>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3) басқарма - облыстар, Астана және Алматы қалаларының жергілікті атқарушы органдарының мәдениет басқармасы;</w:t>
      </w:r>
      <w:r>
        <w:br/>
      </w:r>
      <w:r>
        <w:rPr>
          <w:rFonts w:ascii="Times New Roman"/>
          <w:b w:val="false"/>
          <w:i w:val="false"/>
          <w:color w:val="000000"/>
          <w:sz w:val="28"/>
        </w:rPr>
        <w:t>
</w:t>
      </w:r>
      <w:r>
        <w:rPr>
          <w:rFonts w:ascii="Times New Roman"/>
          <w:b w:val="false"/>
          <w:i w:val="false"/>
          <w:color w:val="000000"/>
          <w:sz w:val="28"/>
        </w:rPr>
        <w:t>
      4) орындаушы - міндетіне сараптама өткізу мен әкетілетін және әкелінетін заттың мәдени құндылығының болуы туралы Қорытынды беру жататын басқарманың лауазымды тұлғасы;</w:t>
      </w:r>
      <w:r>
        <w:br/>
      </w:r>
      <w:r>
        <w:rPr>
          <w:rFonts w:ascii="Times New Roman"/>
          <w:b w:val="false"/>
          <w:i w:val="false"/>
          <w:color w:val="000000"/>
          <w:sz w:val="28"/>
        </w:rPr>
        <w:t>
</w:t>
      </w:r>
      <w:r>
        <w:rPr>
          <w:rFonts w:ascii="Times New Roman"/>
          <w:b w:val="false"/>
          <w:i w:val="false"/>
          <w:color w:val="000000"/>
          <w:sz w:val="28"/>
        </w:rPr>
        <w:t>
      5) регламент - «Әкетілетін және әкелінетін заттың мәдени құндылығының болуы туралы қорытынды беру» мемлекеттік қызмет көрсету бойынша ішкі тәртіпті реттеуші нормативтік құқықтық акт;</w:t>
      </w:r>
      <w:r>
        <w:br/>
      </w:r>
      <w:r>
        <w:rPr>
          <w:rFonts w:ascii="Times New Roman"/>
          <w:b w:val="false"/>
          <w:i w:val="false"/>
          <w:color w:val="000000"/>
          <w:sz w:val="28"/>
        </w:rPr>
        <w:t>
</w:t>
      </w:r>
      <w:r>
        <w:rPr>
          <w:rFonts w:ascii="Times New Roman"/>
          <w:b w:val="false"/>
          <w:i w:val="false"/>
          <w:color w:val="000000"/>
          <w:sz w:val="28"/>
        </w:rPr>
        <w:t>
      6) қорытынды -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 447 </w:t>
      </w:r>
      <w:r>
        <w:rPr>
          <w:rFonts w:ascii="Times New Roman"/>
          <w:b w:val="false"/>
          <w:i w:val="false"/>
          <w:color w:val="000000"/>
          <w:sz w:val="28"/>
        </w:rPr>
        <w:t>қаулысымен</w:t>
      </w:r>
      <w:r>
        <w:rPr>
          <w:rFonts w:ascii="Times New Roman"/>
          <w:b w:val="false"/>
          <w:i w:val="false"/>
          <w:color w:val="000000"/>
          <w:sz w:val="28"/>
        </w:rPr>
        <w:t xml:space="preserve"> бекітілген, әкетілетін және әкелінетін заттың мәдени құндылығының болуы туралы сараптама нәтижелері берілген құжат;</w:t>
      </w:r>
      <w:r>
        <w:br/>
      </w:r>
      <w:r>
        <w:rPr>
          <w:rFonts w:ascii="Times New Roman"/>
          <w:b w:val="false"/>
          <w:i w:val="false"/>
          <w:color w:val="000000"/>
          <w:sz w:val="28"/>
        </w:rPr>
        <w:t>
</w:t>
      </w:r>
      <w:r>
        <w:rPr>
          <w:rFonts w:ascii="Times New Roman"/>
          <w:b w:val="false"/>
          <w:i w:val="false"/>
          <w:color w:val="000000"/>
          <w:sz w:val="28"/>
        </w:rPr>
        <w:t>
      7) сараптама комиссиясы - әкетілетін және әкелінетін мәдени құндылықтар бойынша облыстың (республикалық маңызы бар қаланың, астананың) жергілікті атқарушы органымен құрылатын комиссия.</w:t>
      </w:r>
    </w:p>
    <w:bookmarkEnd w:id="3"/>
    <w:bookmarkStart w:name="z18" w:id="4"/>
    <w:p>
      <w:pPr>
        <w:spacing w:after="0"/>
        <w:ind w:left="0"/>
        <w:jc w:val="left"/>
      </w:pPr>
      <w:r>
        <w:rPr>
          <w:rFonts w:ascii="Times New Roman"/>
          <w:b/>
          <w:i w:val="false"/>
          <w:color w:val="000000"/>
        </w:rPr>
        <w:t xml:space="preserve"> 
2. Жалпы ережелер</w:t>
      </w:r>
    </w:p>
    <w:bookmarkEnd w:id="4"/>
    <w:bookmarkStart w:name="z19" w:id="5"/>
    <w:p>
      <w:pPr>
        <w:spacing w:after="0"/>
        <w:ind w:left="0"/>
        <w:jc w:val="both"/>
      </w:pPr>
      <w:r>
        <w:rPr>
          <w:rFonts w:ascii="Times New Roman"/>
          <w:b w:val="false"/>
          <w:i w:val="false"/>
          <w:color w:val="000000"/>
          <w:sz w:val="28"/>
        </w:rPr>
        <w:t>
      2. Осы «Әкетілетін және әкелінетін заттың мәдени құндылығының болуы туралы қорытынды беру» мемлекеттік қызмет көрсету регламенті «Әкетілетін және әкелінетін заттың мәдени құндылығының болуы туралы қорытынды беру» мемлекеттік қызмет көрсету стандартын бекіту туралы» Қазақстан Республикасы Үкіметінің 2010 жылғы 24 қыркүйектегі № 976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ұсынушы басқармалардың атаулары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 447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 447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қағаз жеткізгіште басқарманың қорытынды беруі мемлекеттік қызметті көрсету нәтижесі болып табылады.</w:t>
      </w:r>
    </w:p>
    <w:bookmarkEnd w:id="5"/>
    <w:bookmarkStart w:name="z24" w:id="6"/>
    <w:p>
      <w:pPr>
        <w:spacing w:after="0"/>
        <w:ind w:left="0"/>
        <w:jc w:val="left"/>
      </w:pPr>
      <w:r>
        <w:rPr>
          <w:rFonts w:ascii="Times New Roman"/>
          <w:b/>
          <w:i w:val="false"/>
          <w:color w:val="000000"/>
        </w:rPr>
        <w:t xml:space="preserve"> 
3. Мемлекеттік қызмет көрсету тәртібіне талаптар</w:t>
      </w:r>
    </w:p>
    <w:bookmarkEnd w:id="6"/>
    <w:bookmarkStart w:name="z25" w:id="7"/>
    <w:p>
      <w:pPr>
        <w:spacing w:after="0"/>
        <w:ind w:left="0"/>
        <w:jc w:val="both"/>
      </w:pPr>
      <w:r>
        <w:rPr>
          <w:rFonts w:ascii="Times New Roman"/>
          <w:b w:val="false"/>
          <w:i w:val="false"/>
          <w:color w:val="000000"/>
          <w:sz w:val="28"/>
        </w:rPr>
        <w:t>
      7.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оны көрсету барысы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электрондық Үкімет порталында: www.e.gov.кz, басқармалардың интернет-қорларында орналастырылады.</w:t>
      </w:r>
      <w:r>
        <w:br/>
      </w:r>
      <w:r>
        <w:rPr>
          <w:rFonts w:ascii="Times New Roman"/>
          <w:b w:val="false"/>
          <w:i w:val="false"/>
          <w:color w:val="000000"/>
          <w:sz w:val="28"/>
        </w:rPr>
        <w:t>
</w:t>
      </w:r>
      <w:r>
        <w:rPr>
          <w:rFonts w:ascii="Times New Roman"/>
          <w:b w:val="false"/>
          <w:i w:val="false"/>
          <w:color w:val="000000"/>
          <w:sz w:val="28"/>
        </w:rPr>
        <w:t>
      9. Осы регламентте көзделген құжаттар пакетін тұтынушының толық ұсынбауы мемлекеттік қызмет көрсетуді тоқтата тұру немесе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Әкетілетін және әкелінетін заттың мәдени құндылығының болуы туралы қорытынды беру жөнінде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1-кезең - басқарманың құжаттамалық қамтамасыз ету қызметінде (бұдан әрі - ҚҚҚ) тұтынушының қажетті құжаттары қоса берілген өтініші мен заттарын тіркеу;</w:t>
      </w:r>
      <w:r>
        <w:br/>
      </w:r>
      <w:r>
        <w:rPr>
          <w:rFonts w:ascii="Times New Roman"/>
          <w:b w:val="false"/>
          <w:i w:val="false"/>
          <w:color w:val="000000"/>
          <w:sz w:val="28"/>
        </w:rPr>
        <w:t>
</w:t>
      </w:r>
      <w:r>
        <w:rPr>
          <w:rFonts w:ascii="Times New Roman"/>
          <w:b w:val="false"/>
          <w:i w:val="false"/>
          <w:color w:val="000000"/>
          <w:sz w:val="28"/>
        </w:rPr>
        <w:t>
      2-кезең - басқарма басшысының сараптаманы өткізетін орындаушыны, орынды және уақытты белгілеуі;</w:t>
      </w:r>
      <w:r>
        <w:br/>
      </w:r>
      <w:r>
        <w:rPr>
          <w:rFonts w:ascii="Times New Roman"/>
          <w:b w:val="false"/>
          <w:i w:val="false"/>
          <w:color w:val="000000"/>
          <w:sz w:val="28"/>
        </w:rPr>
        <w:t>
</w:t>
      </w:r>
      <w:r>
        <w:rPr>
          <w:rFonts w:ascii="Times New Roman"/>
          <w:b w:val="false"/>
          <w:i w:val="false"/>
          <w:color w:val="000000"/>
          <w:sz w:val="28"/>
        </w:rPr>
        <w:t>
      3-кезең - орындаушының сараптама комиссиясына сараптама үшін құжаттар мен заттарды жіберуді жүзеге асыруы;</w:t>
      </w:r>
      <w:r>
        <w:br/>
      </w:r>
      <w:r>
        <w:rPr>
          <w:rFonts w:ascii="Times New Roman"/>
          <w:b w:val="false"/>
          <w:i w:val="false"/>
          <w:color w:val="000000"/>
          <w:sz w:val="28"/>
        </w:rPr>
        <w:t>
</w:t>
      </w:r>
      <w:r>
        <w:rPr>
          <w:rFonts w:ascii="Times New Roman"/>
          <w:b w:val="false"/>
          <w:i w:val="false"/>
          <w:color w:val="000000"/>
          <w:sz w:val="28"/>
        </w:rPr>
        <w:t>
      4-кезең - сараптама комиссиясының уақытша әкетілген мәдени құндылықтың мәдени құндылығы немесе түпнұсқалығына оның сәйкестігін айқындау мақсатында сараптаманы жүзеге асыруы;</w:t>
      </w:r>
      <w:r>
        <w:br/>
      </w:r>
      <w:r>
        <w:rPr>
          <w:rFonts w:ascii="Times New Roman"/>
          <w:b w:val="false"/>
          <w:i w:val="false"/>
          <w:color w:val="000000"/>
          <w:sz w:val="28"/>
        </w:rPr>
        <w:t>
</w:t>
      </w:r>
      <w:r>
        <w:rPr>
          <w:rFonts w:ascii="Times New Roman"/>
          <w:b w:val="false"/>
          <w:i w:val="false"/>
          <w:color w:val="000000"/>
          <w:sz w:val="28"/>
        </w:rPr>
        <w:t>
      5-кезең - орындаушының қорытындыларды басқарманың мөрімен бекіту бойынша ұйымдастыру іс-шараларын, сондай-ақ қорытындының бір данасы мен заттарды тұтынушыға беруді жүзеге асыруы.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тұтынушының құжаттарын қабылдауды басқарманың жұмыс кестесінің негізінде жұмыс күні ішінде бір адам жүзеге асырады.</w:t>
      </w:r>
    </w:p>
    <w:bookmarkEnd w:id="7"/>
    <w:bookmarkStart w:name="z35" w:id="8"/>
    <w:p>
      <w:pPr>
        <w:spacing w:after="0"/>
        <w:ind w:left="0"/>
        <w:jc w:val="left"/>
      </w:pPr>
      <w:r>
        <w:rPr>
          <w:rFonts w:ascii="Times New Roman"/>
          <w:b/>
          <w:i w:val="false"/>
          <w:color w:val="000000"/>
        </w:rPr>
        <w:t xml:space="preserve"> 
4. Мемлекеттік қызмет көрсету үдерісіндегі әрекеттер (өзара әрекеттер) тәртібінің сипаттамасы</w:t>
      </w:r>
    </w:p>
    <w:bookmarkEnd w:id="8"/>
    <w:bookmarkStart w:name="z36" w:id="9"/>
    <w:p>
      <w:pPr>
        <w:spacing w:after="0"/>
        <w:ind w:left="0"/>
        <w:jc w:val="both"/>
      </w:pPr>
      <w:r>
        <w:rPr>
          <w:rFonts w:ascii="Times New Roman"/>
          <w:b w:val="false"/>
          <w:i w:val="false"/>
          <w:color w:val="000000"/>
          <w:sz w:val="28"/>
        </w:rPr>
        <w:t>
      12. Тұтынушы мемлекеттік қызмет көрсетуді алу үшін Басқармаға құжаттар мен заттарды ұсынады, оны басқарманың ҚҚҚ қызметкері тұтынушының өтінішінде көрсетілген тізімдеме бойынша қабылдайды. Талаптарға сәйкес келетін құжаттар мен заттар бақылау белгілері көрсетіліп, тіркеу мөртабанында нөмірін, күнін және парақ санын көрсетіп, ҚҚҚ ресімделеді және тіркеледі. Тұтынушы басқарманың ҚҚҚ тіркеу мөртабаны (кіріс нөмірі, күні) қойылған өтініштің көшірмесін алады.</w:t>
      </w:r>
      <w:r>
        <w:br/>
      </w:r>
      <w:r>
        <w:rPr>
          <w:rFonts w:ascii="Times New Roman"/>
          <w:b w:val="false"/>
          <w:i w:val="false"/>
          <w:color w:val="000000"/>
          <w:sz w:val="28"/>
        </w:rPr>
        <w:t>
</w:t>
      </w:r>
      <w:r>
        <w:rPr>
          <w:rFonts w:ascii="Times New Roman"/>
          <w:b w:val="false"/>
          <w:i w:val="false"/>
          <w:color w:val="000000"/>
          <w:sz w:val="28"/>
        </w:rPr>
        <w:t>
      13. Тұтынушы басқармаға мынадай құжаттарды:</w:t>
      </w:r>
      <w:r>
        <w:br/>
      </w:r>
      <w:r>
        <w:rPr>
          <w:rFonts w:ascii="Times New Roman"/>
          <w:b w:val="false"/>
          <w:i w:val="false"/>
          <w:color w:val="000000"/>
          <w:sz w:val="28"/>
        </w:rPr>
        <w:t>
</w:t>
      </w:r>
      <w:r>
        <w:rPr>
          <w:rFonts w:ascii="Times New Roman"/>
          <w:b w:val="false"/>
          <w:i w:val="false"/>
          <w:color w:val="000000"/>
          <w:sz w:val="28"/>
        </w:rPr>
        <w:t>
      1) «Әкетілетін және әкелінетін заттың мәдени құндылығының болуы туралы қорытынды беру» мемлекеттік қызмет көрсету стандартын бекіту туралы» Қазақстан Республикасы Үкіметінің 2010 жылғы 24 қыркүйектегі № 976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өтінішті;</w:t>
      </w:r>
      <w:r>
        <w:br/>
      </w:r>
      <w:r>
        <w:rPr>
          <w:rFonts w:ascii="Times New Roman"/>
          <w:b w:val="false"/>
          <w:i w:val="false"/>
          <w:color w:val="000000"/>
          <w:sz w:val="28"/>
        </w:rPr>
        <w:t>
</w:t>
      </w:r>
      <w:r>
        <w:rPr>
          <w:rFonts w:ascii="Times New Roman"/>
          <w:b w:val="false"/>
          <w:i w:val="false"/>
          <w:color w:val="000000"/>
          <w:sz w:val="28"/>
        </w:rPr>
        <w:t>
      2) жеке тұлға үшін тұтынушының жеке басын куәландыратын құжаттың нотариалды расталған көшірмесін;</w:t>
      </w:r>
      <w:r>
        <w:br/>
      </w:r>
      <w:r>
        <w:rPr>
          <w:rFonts w:ascii="Times New Roman"/>
          <w:b w:val="false"/>
          <w:i w:val="false"/>
          <w:color w:val="000000"/>
          <w:sz w:val="28"/>
        </w:rPr>
        <w:t>
      заңды тұлға үшін - заңды тұлғаның мемлекеттік тіркеу (қайта тіркеу) туралы куәлігінің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заңды тұлғалар үшін - қабылдаушы тараптың мәдени құндылықтардың болу мақсаттары мен жағдайлары туралы шартының көшірмесі;</w:t>
      </w:r>
      <w:r>
        <w:br/>
      </w:r>
      <w:r>
        <w:rPr>
          <w:rFonts w:ascii="Times New Roman"/>
          <w:b w:val="false"/>
          <w:i w:val="false"/>
          <w:color w:val="000000"/>
          <w:sz w:val="28"/>
        </w:rPr>
        <w:t>
</w:t>
      </w:r>
      <w:r>
        <w:rPr>
          <w:rFonts w:ascii="Times New Roman"/>
          <w:b w:val="false"/>
          <w:i w:val="false"/>
          <w:color w:val="000000"/>
          <w:sz w:val="28"/>
        </w:rPr>
        <w:t>
      4) әрбір мәдени құндылықтың немесе оны құрамдас бөліктерінің көлемі 10x15 сантиметр фотосуреті;</w:t>
      </w:r>
      <w:r>
        <w:br/>
      </w:r>
      <w:r>
        <w:rPr>
          <w:rFonts w:ascii="Times New Roman"/>
          <w:b w:val="false"/>
          <w:i w:val="false"/>
          <w:color w:val="000000"/>
          <w:sz w:val="28"/>
        </w:rPr>
        <w:t>
</w:t>
      </w:r>
      <w:r>
        <w:rPr>
          <w:rFonts w:ascii="Times New Roman"/>
          <w:b w:val="false"/>
          <w:i w:val="false"/>
          <w:color w:val="000000"/>
          <w:sz w:val="28"/>
        </w:rPr>
        <w:t>
      5) мәдени құндылықтарға меншік құқығын растайтын құжаттар;</w:t>
      </w:r>
      <w:r>
        <w:br/>
      </w:r>
      <w:r>
        <w:rPr>
          <w:rFonts w:ascii="Times New Roman"/>
          <w:b w:val="false"/>
          <w:i w:val="false"/>
          <w:color w:val="000000"/>
          <w:sz w:val="28"/>
        </w:rPr>
        <w:t>
</w:t>
      </w:r>
      <w:r>
        <w:rPr>
          <w:rFonts w:ascii="Times New Roman"/>
          <w:b w:val="false"/>
          <w:i w:val="false"/>
          <w:color w:val="000000"/>
          <w:sz w:val="28"/>
        </w:rPr>
        <w:t>
      6) заңды тұлға үшін - мәдени құндылықтардың уақытша әкету кезеңіне белгілі бір тұлғаға жауапкершілік жүктеу туралы ұйым басшысының бұйрығы;</w:t>
      </w:r>
      <w:r>
        <w:br/>
      </w:r>
      <w:r>
        <w:rPr>
          <w:rFonts w:ascii="Times New Roman"/>
          <w:b w:val="false"/>
          <w:i w:val="false"/>
          <w:color w:val="000000"/>
          <w:sz w:val="28"/>
        </w:rPr>
        <w:t>
</w:t>
      </w:r>
      <w:r>
        <w:rPr>
          <w:rFonts w:ascii="Times New Roman"/>
          <w:b w:val="false"/>
          <w:i w:val="false"/>
          <w:color w:val="000000"/>
          <w:sz w:val="28"/>
        </w:rPr>
        <w:t>
      7) мәдени құндылықтар ретінде қаралып, сараптамаға жататын заттарды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15. Тіркелген, тиісті түрде ресімделген құжаттар мен заттар басқарма басшысына жіберіледі, кейіннен олар орындаушыға жіберіледі. Оларды алғаннан кейін орындаушы құжаттар мен заттарды сараптама комиссиясына сараптамаға жіберуді жүзеге асырады.</w:t>
      </w:r>
      <w:r>
        <w:br/>
      </w:r>
      <w:r>
        <w:rPr>
          <w:rFonts w:ascii="Times New Roman"/>
          <w:b w:val="false"/>
          <w:i w:val="false"/>
          <w:color w:val="000000"/>
          <w:sz w:val="28"/>
        </w:rPr>
        <w:t>
</w:t>
      </w:r>
      <w:r>
        <w:rPr>
          <w:rFonts w:ascii="Times New Roman"/>
          <w:b w:val="false"/>
          <w:i w:val="false"/>
          <w:color w:val="000000"/>
          <w:sz w:val="28"/>
        </w:rPr>
        <w:t>
      Сараптаманы өткізу орны мен уақыты басқарма басшысымен белгіленеді.</w:t>
      </w:r>
      <w:r>
        <w:br/>
      </w:r>
      <w:r>
        <w:rPr>
          <w:rFonts w:ascii="Times New Roman"/>
          <w:b w:val="false"/>
          <w:i w:val="false"/>
          <w:color w:val="000000"/>
          <w:sz w:val="28"/>
        </w:rPr>
        <w:t>
</w:t>
      </w:r>
      <w:r>
        <w:rPr>
          <w:rFonts w:ascii="Times New Roman"/>
          <w:b w:val="false"/>
          <w:i w:val="false"/>
          <w:color w:val="000000"/>
          <w:sz w:val="28"/>
        </w:rPr>
        <w:t>
      Сараптама комиссиясы жұмысының нәтижелері бойынша екі данада қорытынды ресімделеді, оның әрқайсысына комиссия төрағасы қол қойып, заттармен бірге орындаушыға беріледі.</w:t>
      </w:r>
      <w:r>
        <w:br/>
      </w:r>
      <w:r>
        <w:rPr>
          <w:rFonts w:ascii="Times New Roman"/>
          <w:b w:val="false"/>
          <w:i w:val="false"/>
          <w:color w:val="000000"/>
          <w:sz w:val="28"/>
        </w:rPr>
        <w:t>
</w:t>
      </w:r>
      <w:r>
        <w:rPr>
          <w:rFonts w:ascii="Times New Roman"/>
          <w:b w:val="false"/>
          <w:i w:val="false"/>
          <w:color w:val="000000"/>
          <w:sz w:val="28"/>
        </w:rPr>
        <w:t>
      Орындаушы қорытынды мен заттарды алған соң, қорытындыны басқарманың мөрімен бекітіп, оның бір данасын затпен қоса тұтынушыға береді.</w:t>
      </w:r>
      <w:r>
        <w:br/>
      </w:r>
      <w:r>
        <w:rPr>
          <w:rFonts w:ascii="Times New Roman"/>
          <w:b w:val="false"/>
          <w:i w:val="false"/>
          <w:color w:val="000000"/>
          <w:sz w:val="28"/>
        </w:rPr>
        <w:t>
</w:t>
      </w:r>
      <w:r>
        <w:rPr>
          <w:rFonts w:ascii="Times New Roman"/>
          <w:b w:val="false"/>
          <w:i w:val="false"/>
          <w:color w:val="000000"/>
          <w:sz w:val="28"/>
        </w:rPr>
        <w:t>
      Қорытындының екінші данасы, сондай-ақ қаралған құжаттар пакеті сараптама комиссиясының мерзімсіз сақталуында қалады.</w:t>
      </w:r>
      <w:r>
        <w:br/>
      </w:r>
      <w:r>
        <w:rPr>
          <w:rFonts w:ascii="Times New Roman"/>
          <w:b w:val="false"/>
          <w:i w:val="false"/>
          <w:color w:val="000000"/>
          <w:sz w:val="28"/>
        </w:rPr>
        <w:t>
</w:t>
      </w:r>
      <w:r>
        <w:rPr>
          <w:rFonts w:ascii="Times New Roman"/>
          <w:b w:val="false"/>
          <w:i w:val="false"/>
          <w:color w:val="000000"/>
          <w:sz w:val="28"/>
        </w:rPr>
        <w:t>
      Қорытынды мен заттардың тұтынушыға берілуі берілген қорытындылар журналында тіркеледі.</w:t>
      </w:r>
      <w:r>
        <w:br/>
      </w:r>
      <w:r>
        <w:rPr>
          <w:rFonts w:ascii="Times New Roman"/>
          <w:b w:val="false"/>
          <w:i w:val="false"/>
          <w:color w:val="000000"/>
          <w:sz w:val="28"/>
        </w:rPr>
        <w:t>
</w:t>
      </w:r>
      <w:r>
        <w:rPr>
          <w:rFonts w:ascii="Times New Roman"/>
          <w:b w:val="false"/>
          <w:i w:val="false"/>
          <w:color w:val="000000"/>
          <w:sz w:val="28"/>
        </w:rPr>
        <w:t>
      16. Әкетілетін және әкелінетін заттың мәдени құндылығының болуы туралы қорытынды беру үдерісінің сызбасы, сондай-ақ Қазақстан Республикасының аумағынан бұдан бұрын әкетілген мәдени құндылықтарға оларды Қазақстан Республикасының аумағына қайта әкелген кезде қайта сараптама өткізу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
    <w:bookmarkStart w:name="z54" w:id="10"/>
    <w:p>
      <w:pPr>
        <w:spacing w:after="0"/>
        <w:ind w:left="0"/>
        <w:jc w:val="both"/>
      </w:pPr>
      <w:r>
        <w:rPr>
          <w:rFonts w:ascii="Times New Roman"/>
          <w:b w:val="false"/>
          <w:i w:val="false"/>
          <w:color w:val="000000"/>
          <w:sz w:val="28"/>
        </w:rPr>
        <w:t xml:space="preserve">
«Әкетілетін және әкелінетін       </w:t>
      </w:r>
      <w:r>
        <w:br/>
      </w:r>
      <w:r>
        <w:rPr>
          <w:rFonts w:ascii="Times New Roman"/>
          <w:b w:val="false"/>
          <w:i w:val="false"/>
          <w:color w:val="000000"/>
          <w:sz w:val="28"/>
        </w:rPr>
        <w:t xml:space="preserve">
заттың мәдени құндылығының болуы  </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Облыстардың, Астана және Алматы қалаларының жергілікті атқарушы органдары мәдениет басқармаларының мекенжайлары мен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2802"/>
        <w:gridCol w:w="1636"/>
        <w:gridCol w:w="2087"/>
        <w:gridCol w:w="3401"/>
        <w:gridCol w:w="2264"/>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почтаның мекен-жайы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 11, 751-бөлме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55-67-69, 55-67-64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 423-бөлме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272-58-83, 271-65-63, 272-02-72, 272-10-01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culture_almaty@mail.ru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 38, 3-бөлме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27-16-19,</w:t>
            </w:r>
            <w:r>
              <w:br/>
            </w:r>
            <w:r>
              <w:rPr>
                <w:rFonts w:ascii="Times New Roman"/>
                <w:b w:val="false"/>
                <w:i w:val="false"/>
                <w:color w:val="000000"/>
                <w:sz w:val="20"/>
              </w:rPr>
              <w:t>
</w:t>
            </w:r>
            <w:r>
              <w:rPr>
                <w:rFonts w:ascii="Times New Roman"/>
                <w:b w:val="false"/>
                <w:i w:val="false"/>
                <w:color w:val="000000"/>
                <w:sz w:val="20"/>
              </w:rPr>
              <w:t>27-14-49, 27-15-97, 24-77-22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kulture-tald@mail.online.кz</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жексекбі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Сәтпаев көш., 1, 102-бөлме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w:t>
            </w:r>
            <w:r>
              <w:rPr>
                <w:rFonts w:ascii="Times New Roman"/>
                <w:b w:val="false"/>
                <w:i w:val="false"/>
                <w:color w:val="000000"/>
                <w:sz w:val="20"/>
              </w:rPr>
              <w:t>25-76-60, 25-81-73, 25-81-60, 25-81-72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Kultura-kokshetau@yandex.ru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 40, 658-бөлме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w:t>
            </w:r>
            <w:r>
              <w:rPr>
                <w:rFonts w:ascii="Times New Roman"/>
                <w:b w:val="false"/>
                <w:i w:val="false"/>
                <w:color w:val="000000"/>
                <w:sz w:val="20"/>
              </w:rPr>
              <w:t>59-52-05, 56-03-12, 59-51-52, 56-47-58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Kultura-kokshetau@yandex.ru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даңғ., 9, 3-бөлме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w:t>
            </w:r>
            <w:r>
              <w:rPr>
                <w:rFonts w:ascii="Times New Roman"/>
                <w:b w:val="false"/>
                <w:i w:val="false"/>
                <w:color w:val="000000"/>
                <w:sz w:val="20"/>
              </w:rPr>
              <w:t>35-41-89, 35-42-84, 27-11-57, 32-41-37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ouk_atyrau@rambler.ru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9.30-ден 18.30-ға дейін, үзіліс сағат 12.30-ден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Головков көш., 29, 302-бөлме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26-28-30, 26-37-12, 26-30-63, 24-92-03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culturevko@mail.ru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Достық-Дружба даңғылы, 166/1, 7-бөлме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51-55-54, 50-09-46, 51-25-35, 50-45-89, 51-07-37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kultzko@mail.ru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12.30-ден 14.30-ға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Сүлейменов көш., 17«а», 4-бөлме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43-06-63, 45-79-51, 45-15-49, 43-09-54, 45-13-99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tarazkultura@mail.ru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19.00-ға дейін, үзіліс сағат 13.00-ден 15.00-ге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Бұxар жырау даңғылы, 32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w:t>
            </w:r>
            <w:r>
              <w:rPr>
                <w:rFonts w:ascii="Times New Roman"/>
                <w:b w:val="false"/>
                <w:i w:val="false"/>
                <w:color w:val="000000"/>
                <w:sz w:val="20"/>
              </w:rPr>
              <w:t>41-14-81, 41-14-84, 41-14-68, 42-30-08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kultura@yandex.ru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18.00-ға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 39-бөлме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w:t>
            </w:r>
            <w:r>
              <w:rPr>
                <w:rFonts w:ascii="Times New Roman"/>
                <w:b w:val="false"/>
                <w:i w:val="false"/>
                <w:color w:val="000000"/>
                <w:sz w:val="20"/>
              </w:rPr>
              <w:t>23-93-54, 30-32-73, 30-37-75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oblcultkzl@mail.ru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19.00-ге дейін, үзіліс сағат 13.00-ден 15.00-ге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w:t>
            </w:r>
            <w:r>
              <w:rPr>
                <w:rFonts w:ascii="Times New Roman"/>
                <w:b w:val="false"/>
                <w:i w:val="false"/>
                <w:color w:val="000000"/>
                <w:sz w:val="20"/>
              </w:rPr>
              <w:t>57-51-90, 57-53-53, 57-53-20, 57-53-21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kultura@kostanay.kz</w:t>
            </w:r>
            <w:r>
              <w:br/>
            </w:r>
            <w:r>
              <w:rPr>
                <w:rFonts w:ascii="Times New Roman"/>
                <w:b w:val="false"/>
                <w:i w:val="false"/>
                <w:color w:val="000000"/>
                <w:sz w:val="20"/>
              </w:rPr>
              <w:t>
</w:t>
            </w:r>
            <w:r>
              <w:rPr>
                <w:rFonts w:ascii="Times New Roman"/>
                <w:b w:val="false"/>
                <w:i w:val="false"/>
                <w:color w:val="000000"/>
                <w:sz w:val="20"/>
              </w:rPr>
              <w:t>kultura_kostanay@mail.ru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жэне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қ., 23-шағын ауданы,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w:t>
            </w:r>
            <w:r>
              <w:rPr>
                <w:rFonts w:ascii="Times New Roman"/>
                <w:b w:val="false"/>
                <w:i w:val="false"/>
                <w:color w:val="000000"/>
                <w:sz w:val="20"/>
              </w:rPr>
              <w:t>42-66-10, 42-77-62, 42-77-58, 42-77-54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mook_od@mail.ru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12.30-ден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Марғұлан көш., 115, 2-бөлме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w:t>
            </w:r>
            <w:r>
              <w:br/>
            </w:r>
            <w:r>
              <w:rPr>
                <w:rFonts w:ascii="Times New Roman"/>
                <w:b w:val="false"/>
                <w:i w:val="false"/>
                <w:color w:val="000000"/>
                <w:sz w:val="20"/>
              </w:rPr>
              <w:t>
</w:t>
            </w:r>
            <w:r>
              <w:rPr>
                <w:rFonts w:ascii="Times New Roman"/>
                <w:b w:val="false"/>
                <w:i w:val="false"/>
                <w:color w:val="000000"/>
                <w:sz w:val="20"/>
              </w:rPr>
              <w:t>32-03-29, 32-22-37, 32-37-77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18.30-ге дейін, үзіліс сағат 13.00-ден 14.00-ге дейін. Демалыс күндері: сенбі және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Кәрім Сутюшев көш., 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w:t>
            </w:r>
            <w:r>
              <w:rPr>
                <w:rFonts w:ascii="Times New Roman"/>
                <w:b w:val="false"/>
                <w:i w:val="false"/>
                <w:color w:val="000000"/>
                <w:sz w:val="20"/>
              </w:rPr>
              <w:t>46-43-92 49-26-79 49-27-55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kultsko@mail.ru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үзіліс сағат 13.00-ден 14.00-ге дейін. Демалыс күндері: сенбі жұне жексенбі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мәдениет басқармасы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2-а 2-бөлме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53-93-49, 53-91-81, 53-94-62, 55-10-88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оkо_mаdeniet@mail.ru</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19.00-ге дейін, үзіліс сағат 13.00-ден 15.00-ге дейін. Демалыс күндері: сенбі және жексенбі</w:t>
            </w:r>
          </w:p>
        </w:tc>
      </w:tr>
    </w:tbl>
    <w:bookmarkStart w:name="z8" w:id="11"/>
    <w:p>
      <w:pPr>
        <w:spacing w:after="0"/>
        <w:ind w:left="0"/>
        <w:jc w:val="both"/>
      </w:pPr>
      <w:r>
        <w:rPr>
          <w:rFonts w:ascii="Times New Roman"/>
          <w:b w:val="false"/>
          <w:i w:val="false"/>
          <w:color w:val="000000"/>
          <w:sz w:val="28"/>
        </w:rPr>
        <w:t xml:space="preserve">
«Әкетілетін және әкелінетін       </w:t>
      </w:r>
      <w:r>
        <w:br/>
      </w:r>
      <w:r>
        <w:rPr>
          <w:rFonts w:ascii="Times New Roman"/>
          <w:b w:val="false"/>
          <w:i w:val="false"/>
          <w:color w:val="000000"/>
          <w:sz w:val="28"/>
        </w:rPr>
        <w:t xml:space="preserve">
заттың мәдени құндылығының болуы  </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бойынша мемлекеттік қызмет көрсету үдерісі</w:t>
      </w:r>
    </w:p>
    <w:p>
      <w:pPr>
        <w:spacing w:after="0"/>
        <w:ind w:left="0"/>
        <w:jc w:val="both"/>
      </w:pPr>
      <w:r>
        <w:drawing>
          <wp:inline distT="0" distB="0" distL="0" distR="0">
            <wp:extent cx="10439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39400" cy="549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