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799f5" w14:textId="1a799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"Кредиттеу жөніндегі құжаттамасын жүргізу ережесін бекіту туралы" 2007 жылғы 23 ақпандағы № 49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29 қазандағы № 161 Қаулысы. Қазақстан Республикасы Әділет министрлігінде 2010 жылы 6 желтоқсанда № 6662 тіркелді. Күші жойылды - Қазақстан Республикасы Ұлттық Банкі Басқармасының 2018 жылғы 29 қазандағы № 257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29.10.2018 </w:t>
      </w:r>
      <w:r>
        <w:rPr>
          <w:rFonts w:ascii="Times New Roman"/>
          <w:b w:val="false"/>
          <w:i w:val="false"/>
          <w:color w:val="ff0000"/>
          <w:sz w:val="28"/>
        </w:rPr>
        <w:t>№ 257</w:t>
      </w:r>
      <w:r>
        <w:rPr>
          <w:rFonts w:ascii="Times New Roman"/>
          <w:b w:val="false"/>
          <w:i w:val="false"/>
          <w:color w:val="ff0000"/>
          <w:sz w:val="28"/>
        </w:rPr>
        <w:t xml:space="preserve"> (01.01.2019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Екінші деңгейдегі банктердің және банк операцияларының жекелеген түрлерін жүзеге асыратын ұйымдардың қызметiн реттейтін нормативтік құқықтық актiлердi жетiлдiру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Агенттік Басқармасының "Кредиттеу жөніндегі құжаттамасын жүргізу ережесін бекіту туралы" 2007 жылғы 23 ақпандағы </w:t>
      </w:r>
      <w:r>
        <w:rPr>
          <w:rFonts w:ascii="Times New Roman"/>
          <w:b w:val="false"/>
          <w:i w:val="false"/>
          <w:color w:val="000000"/>
          <w:sz w:val="28"/>
        </w:rPr>
        <w:t>№ 49</w:t>
      </w:r>
      <w:r>
        <w:rPr>
          <w:rFonts w:ascii="Times New Roman"/>
          <w:b w:val="false"/>
          <w:i w:val="false"/>
          <w:color w:val="000000"/>
          <w:sz w:val="28"/>
        </w:rPr>
        <w:t xml:space="preserve"> қаулысына (Нормативтік құқықтық актілерді мемлекеттік тіркеу тізілімінде № 4602 тіркелген, 2007 жылғы наурыз-сәуір айларында Қазақстан Республикасының Орталық атқарушы және өзге де орталық мемлекеттік органдарының актілер жинағында, 2007 жылғы 25 сәуірде "Заң газеті" газетінде № 62 (1091) санында жарияланған) мынадай өзгерістер мен толықтыру енгізілсін</w:t>
      </w:r>
      <w:r>
        <w:rPr>
          <w:rFonts w:ascii="Times New Roman"/>
          <w:b/>
          <w:i w:val="false"/>
          <w:color w:val="000000"/>
          <w:sz w:val="28"/>
        </w:rPr>
        <w:t>:</w:t>
      </w:r>
    </w:p>
    <w:bookmarkEnd w:id="1"/>
    <w:bookmarkStart w:name="z10" w:id="2"/>
    <w:p>
      <w:pPr>
        <w:spacing w:after="0"/>
        <w:ind w:left="0"/>
        <w:jc w:val="both"/>
      </w:pPr>
      <w:r>
        <w:rPr>
          <w:rFonts w:ascii="Times New Roman"/>
          <w:b w:val="false"/>
          <w:i w:val="false"/>
          <w:color w:val="000000"/>
          <w:sz w:val="28"/>
        </w:rPr>
        <w:t xml:space="preserve">
      аталған қаулымен бекітілген Кредиттеу жөніндегі құжаттамасын жүргізу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алып тасталсын;</w:t>
      </w:r>
    </w:p>
    <w:bookmarkStart w:name="z13" w:id="3"/>
    <w:p>
      <w:pPr>
        <w:spacing w:after="0"/>
        <w:ind w:left="0"/>
        <w:jc w:val="both"/>
      </w:pPr>
      <w:r>
        <w:rPr>
          <w:rFonts w:ascii="Times New Roman"/>
          <w:b w:val="false"/>
          <w:i w:val="false"/>
          <w:color w:val="000000"/>
          <w:sz w:val="28"/>
        </w:rPr>
        <w:t>
      бесінші, алтыншы және жетінші бөліктер мынадай редакцияда жазылсын:</w:t>
      </w:r>
    </w:p>
    <w:bookmarkEnd w:id="3"/>
    <w:p>
      <w:pPr>
        <w:spacing w:after="0"/>
        <w:ind w:left="0"/>
        <w:jc w:val="both"/>
      </w:pPr>
      <w:r>
        <w:rPr>
          <w:rFonts w:ascii="Times New Roman"/>
          <w:b w:val="false"/>
          <w:i w:val="false"/>
          <w:color w:val="000000"/>
          <w:sz w:val="28"/>
        </w:rPr>
        <w:t>
      "Кредит беру туралы шартқа міндетті түрде қоса берілетін және кредит беру туралы шарттың тараптары қол қоятын кредитті өтеу кестесінде кредит беру туралы шарттың нөмірі мен жасалған күні, кредит сомасы мен валютасы, өтеу күндері және негізгі борышты өтеу, сыйақы сомалары және олардың жиынтық мәні көрсетілген кезекті төлемдердің мөлшерлері, келесі өтеу күніндегі негізгі борыш қалдықтары, сондай-ақ төленуі тиіс кредит пен сыйақының жиынтық сомалары және олардың жиынтық мәні, кредитті өтеу кестесі жасалған күн көрсетіледі.</w:t>
      </w:r>
    </w:p>
    <w:p>
      <w:pPr>
        <w:spacing w:after="0"/>
        <w:ind w:left="0"/>
        <w:jc w:val="both"/>
      </w:pPr>
      <w:r>
        <w:rPr>
          <w:rFonts w:ascii="Times New Roman"/>
          <w:b w:val="false"/>
          <w:i w:val="false"/>
          <w:color w:val="000000"/>
          <w:sz w:val="28"/>
        </w:rPr>
        <w:t>
      Сыйақы ставкасы өзгермелі банктік заем шарты бойынша кредитті өтеу кестесі кредиттің берілу күніне жасалады және одан кейін кезекті төлемдердің мөлшерлері түзетіледі және кредит беру туралы шартта белгіленген тәртіпте заемшыға (тең заемшыға) мәлімет үшін жеткізіледі.</w:t>
      </w:r>
    </w:p>
    <w:p>
      <w:pPr>
        <w:spacing w:after="0"/>
        <w:ind w:left="0"/>
        <w:jc w:val="both"/>
      </w:pPr>
      <w:r>
        <w:rPr>
          <w:rFonts w:ascii="Times New Roman"/>
          <w:b w:val="false"/>
          <w:i w:val="false"/>
          <w:color w:val="000000"/>
          <w:sz w:val="28"/>
        </w:rPr>
        <w:t>
      Жеке тұлға - заемшыға (тең заемшыға) кредит беру туралы шартты жасасқанға дейін кредитті өтеу әдісін таңдау үшін танысуға әр түрлі әдістермен есептелген алдын ала кредитті өтеу кестелерінің жобалары беріледі.";</w:t>
      </w:r>
    </w:p>
    <w:bookmarkStart w:name="z3" w:id="4"/>
    <w:p>
      <w:pPr>
        <w:spacing w:after="0"/>
        <w:ind w:left="0"/>
        <w:jc w:val="both"/>
      </w:pPr>
      <w:r>
        <w:rPr>
          <w:rFonts w:ascii="Times New Roman"/>
          <w:b w:val="false"/>
          <w:i w:val="false"/>
          <w:color w:val="000000"/>
          <w:sz w:val="28"/>
        </w:rPr>
        <w:t>
      мынадай мазмұндағы сегізінші, тоғызыншы, оныншы және он бірінші бөліктермен толықтырылсын:</w:t>
      </w:r>
    </w:p>
    <w:bookmarkEnd w:id="4"/>
    <w:p>
      <w:pPr>
        <w:spacing w:after="0"/>
        <w:ind w:left="0"/>
        <w:jc w:val="both"/>
      </w:pPr>
      <w:r>
        <w:rPr>
          <w:rFonts w:ascii="Times New Roman"/>
          <w:b w:val="false"/>
          <w:i w:val="false"/>
          <w:color w:val="000000"/>
          <w:sz w:val="28"/>
        </w:rPr>
        <w:t>
      "Егер заемшы (тең заемшы) жеке тұлға болған жағдайда кредит беру күніне жасалған кредитті өтеу кестесінде сондай-ақ заемшының (тең заемшының) таңдаған әдісі туралы белгісі бар банк ұсынған өтеу әдістерінің тізбесі болады.</w:t>
      </w:r>
    </w:p>
    <w:p>
      <w:pPr>
        <w:spacing w:after="0"/>
        <w:ind w:left="0"/>
        <w:jc w:val="both"/>
      </w:pPr>
      <w:r>
        <w:rPr>
          <w:rFonts w:ascii="Times New Roman"/>
          <w:b w:val="false"/>
          <w:i w:val="false"/>
          <w:color w:val="000000"/>
          <w:sz w:val="28"/>
        </w:rPr>
        <w:t>
      Кредиттің кредитті өтеу кестесін өзгертуге алып келетін талаптары өзгерген кезде жаңа талаптар ескерілген жаңа кесте жасалады.</w:t>
      </w:r>
    </w:p>
    <w:p>
      <w:pPr>
        <w:spacing w:after="0"/>
        <w:ind w:left="0"/>
        <w:jc w:val="both"/>
      </w:pPr>
      <w:r>
        <w:rPr>
          <w:rFonts w:ascii="Times New Roman"/>
          <w:b w:val="false"/>
          <w:i w:val="false"/>
          <w:color w:val="000000"/>
          <w:sz w:val="28"/>
        </w:rPr>
        <w:t>
      Осы тармақтың бесінші, алтыншы, жетінші, сегізінші және тоғызыншы бөліктерінің талаптары төлем карточкасы бойынша кредиттік желі аясында берілген кредитті, овердрафт кредитін қоспағанда, кредит беру туралы шартқа, сондай-ақ оның аясында кредит беру туралы шартты (шарттарды) жасасу қажет болатын кредитті алу үшін кредиттік желіні ашу туралы келісімдерге қолданылады.</w:t>
      </w:r>
    </w:p>
    <w:p>
      <w:pPr>
        <w:spacing w:after="0"/>
        <w:ind w:left="0"/>
        <w:jc w:val="both"/>
      </w:pPr>
      <w:r>
        <w:rPr>
          <w:rFonts w:ascii="Times New Roman"/>
          <w:b w:val="false"/>
          <w:i w:val="false"/>
          <w:color w:val="000000"/>
          <w:sz w:val="28"/>
        </w:rPr>
        <w:t>
      Егер негізгі борышты немесе сыйақыны өтеу күні демалыс не мереке күніне түсетін болса, онда заемшы сыйақыны немесе негізгі борышты төлеуді одан кейінгі жұмыс күні жүргізеді.".</w:t>
      </w:r>
    </w:p>
    <w:bookmarkStart w:name="z4" w:id="5"/>
    <w:p>
      <w:pPr>
        <w:spacing w:after="0"/>
        <w:ind w:left="0"/>
        <w:jc w:val="both"/>
      </w:pPr>
      <w:r>
        <w:rPr>
          <w:rFonts w:ascii="Times New Roman"/>
          <w:b w:val="false"/>
          <w:i w:val="false"/>
          <w:color w:val="000000"/>
          <w:sz w:val="28"/>
        </w:rPr>
        <w:t>
      2. Осы қаулы бірінші рет ресми жарияланған күннен кейін екі ай өткен соң қолданысқа енгізіледі.</w:t>
      </w:r>
    </w:p>
    <w:bookmarkEnd w:id="5"/>
    <w:p>
      <w:pPr>
        <w:spacing w:after="0"/>
        <w:ind w:left="0"/>
        <w:jc w:val="both"/>
      </w:pPr>
      <w:r>
        <w:rPr>
          <w:rFonts w:ascii="Times New Roman"/>
          <w:b w:val="false"/>
          <w:i w:val="false"/>
          <w:color w:val="000000"/>
          <w:sz w:val="28"/>
        </w:rPr>
        <w:t xml:space="preserve">
      Осы қаулының 1-тармағының төртінші абзацының қолданылуы Агенттік Басқармасының "Қазақстан Республикасы Қаржы нарығын және қаржы ұйымдарын реттеу мен қадағалау агенттігі Басқармасының "Кредиттеу жөніндегі құжаттамасын жүргізу ережесін бекіту туралы" 2007 жылғы 23 ақпандағы № 49 қаулысына толықтырулар енгізу туралы" 2010 жылғы 29 наурыздағы </w:t>
      </w:r>
      <w:r>
        <w:rPr>
          <w:rFonts w:ascii="Times New Roman"/>
          <w:b w:val="false"/>
          <w:i w:val="false"/>
          <w:color w:val="000000"/>
          <w:sz w:val="28"/>
        </w:rPr>
        <w:t>№ 38</w:t>
      </w:r>
      <w:r>
        <w:rPr>
          <w:rFonts w:ascii="Times New Roman"/>
          <w:b w:val="false"/>
          <w:i w:val="false"/>
          <w:color w:val="000000"/>
          <w:sz w:val="28"/>
        </w:rPr>
        <w:t xml:space="preserve"> қаулысы (Нормативтік құқықтық актілерді мемлекеттік тіркеу тізілімінде № 6186 тіркелген) қолданысқа енгізілгенге дейін туындаған құқықтық қатынастарға қолданылады.</w:t>
      </w:r>
    </w:p>
    <w:bookmarkStart w:name="z5" w:id="6"/>
    <w:p>
      <w:pPr>
        <w:spacing w:after="0"/>
        <w:ind w:left="0"/>
        <w:jc w:val="both"/>
      </w:pPr>
      <w:r>
        <w:rPr>
          <w:rFonts w:ascii="Times New Roman"/>
          <w:b w:val="false"/>
          <w:i w:val="false"/>
          <w:color w:val="000000"/>
          <w:sz w:val="28"/>
        </w:rPr>
        <w:t>
      3. Қаржылық қызмет көрсетуді тұтынушылардың құқықтарын қорғау департаменті (Л.Е. Үсенбекова):</w:t>
      </w:r>
    </w:p>
    <w:bookmarkEnd w:id="6"/>
    <w:bookmarkStart w:name="z6" w:id="7"/>
    <w:p>
      <w:pPr>
        <w:spacing w:after="0"/>
        <w:ind w:left="0"/>
        <w:jc w:val="both"/>
      </w:pPr>
      <w:r>
        <w:rPr>
          <w:rFonts w:ascii="Times New Roman"/>
          <w:b w:val="false"/>
          <w:i w:val="false"/>
          <w:color w:val="000000"/>
          <w:sz w:val="28"/>
        </w:rPr>
        <w:t>
      1) Заң департаментімен (Н.В. Сәрсенова) бірлесіп, осы қаулыны Қазақстан Республикасы Әділет министрлігінде мемлекеттік тіркеуден өткізу шараларын қолға алсын;</w:t>
      </w:r>
    </w:p>
    <w:bookmarkEnd w:id="7"/>
    <w:bookmarkStart w:name="z7" w:id="8"/>
    <w:p>
      <w:pPr>
        <w:spacing w:after="0"/>
        <w:ind w:left="0"/>
        <w:jc w:val="both"/>
      </w:pP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мәлімет үшін жеткізсін.</w:t>
      </w:r>
    </w:p>
    <w:bookmarkEnd w:id="8"/>
    <w:bookmarkStart w:name="z8" w:id="9"/>
    <w:p>
      <w:pPr>
        <w:spacing w:after="0"/>
        <w:ind w:left="0"/>
        <w:jc w:val="both"/>
      </w:pPr>
      <w:r>
        <w:rPr>
          <w:rFonts w:ascii="Times New Roman"/>
          <w:b w:val="false"/>
          <w:i w:val="false"/>
          <w:color w:val="000000"/>
          <w:sz w:val="28"/>
        </w:rPr>
        <w:t>
      4. Агенттіктің Төрайым Қызметі (А.Ә. Кенже) осы қаулыны Қазақстан Республикасының бұқаралық ақпарат құралдарында жариялау шараларын қолға алсын.</w:t>
      </w:r>
    </w:p>
    <w:bookmarkEnd w:id="9"/>
    <w:bookmarkStart w:name="z9" w:id="10"/>
    <w:p>
      <w:pPr>
        <w:spacing w:after="0"/>
        <w:ind w:left="0"/>
        <w:jc w:val="both"/>
      </w:pPr>
      <w:r>
        <w:rPr>
          <w:rFonts w:ascii="Times New Roman"/>
          <w:b w:val="false"/>
          <w:i w:val="false"/>
          <w:color w:val="000000"/>
          <w:sz w:val="28"/>
        </w:rPr>
        <w:t>
      5. Осы қаулының орындалуын бақылау Агенттік Төрайымының орынбасары М.Б. Байсыновқа жүктелсін.</w:t>
      </w:r>
    </w:p>
    <w:bookmarkEnd w:id="10"/>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