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93878" w14:textId="cc938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Құрылыс және тұрғын үй-коммуналдық шаруашылық істері агенттігі Төрағасының 2010 жылғы 4 қарашадағы № 484 бұйрығы. Қазақстан Республикасының Әділет министрлігінде 2010 жылы 13 желтоқсанда № 6676 тіркелді. Күші жойылды - Қазақстан Республикасы Өңірлік даму министрлігі құрылыс және тұрғын үй-коммуналдық шаруашылық істері комитеті төрағасының 2013 жылғы 24 сәуірдегі № 48-нқ бұйрығымен.</w:t>
      </w:r>
    </w:p>
    <w:p>
      <w:pPr>
        <w:spacing w:after="0"/>
        <w:ind w:left="0"/>
        <w:jc w:val="both"/>
      </w:pPr>
      <w:r>
        <w:rPr>
          <w:rFonts w:ascii="Times New Roman"/>
          <w:b w:val="false"/>
          <w:i w:val="false"/>
          <w:color w:val="ff0000"/>
          <w:sz w:val="28"/>
        </w:rPr>
        <w:t xml:space="preserve">      Ескерту. Күші жойылды - ҚР Өңірлік даму министрлігі құрылыс және тұрғын үй-коммуналдық шаруашылық істері комитеті төрағасының 24.04.2013 </w:t>
      </w:r>
      <w:r>
        <w:rPr>
          <w:rFonts w:ascii="Times New Roman"/>
          <w:b w:val="false"/>
          <w:i w:val="false"/>
          <w:color w:val="ff0000"/>
          <w:sz w:val="28"/>
        </w:rPr>
        <w:t>№ 48-нқ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9-1-бабын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«Жергілікті маңызы бар объектілер бойынша құрылыс-монтаж жұмыстарын жүргізуге (құрылысты бастауға) рұқсат беру»;</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«Сәулет, қала құрылысы және құрылыс қызметі саласында сараптамалық жұмыстар және инжинирингтiк қызметтер көрсету түрлеріне лицензиялар беру» мемлекеттік қызметтер көрсету регламенттері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Құрылыс және тұрғын үй-коммуналдық шаруашылық істері агенттігінің Мемлекеттік сәулет-құрылыс бақылау, аттестаттау және аккредиттеу департаменті (Ғ.Р. Әбдірайымов):</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тіркеуден өткеннен кейін оны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Құрылыс және тұрғын үй-коммуналдық шаруашылық істері агенттігі төрағасының орынбасары Н.П. Тихонюкке жүктелсін.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тіркеуді өткен күннен бастап күшіне енеді.</w:t>
      </w:r>
      <w:r>
        <w:br/>
      </w:r>
      <w:r>
        <w:rPr>
          <w:rFonts w:ascii="Times New Roman"/>
          <w:b w:val="false"/>
          <w:i w:val="false"/>
          <w:color w:val="000000"/>
          <w:sz w:val="28"/>
        </w:rPr>
        <w:t>
</w:t>
      </w:r>
      <w:r>
        <w:rPr>
          <w:rFonts w:ascii="Times New Roman"/>
          <w:b w:val="false"/>
          <w:i w:val="false"/>
          <w:color w:val="000000"/>
          <w:sz w:val="28"/>
        </w:rPr>
        <w:t>
      5. Осы бұйрық алғаш рет ресми жарияланған күнінен бастап қолданысқа енгізіледі.</w:t>
      </w:r>
    </w:p>
    <w:bookmarkEnd w:id="0"/>
    <w:p>
      <w:pPr>
        <w:spacing w:after="0"/>
        <w:ind w:left="0"/>
        <w:jc w:val="both"/>
      </w:pPr>
      <w:r>
        <w:rPr>
          <w:rFonts w:ascii="Times New Roman"/>
          <w:b w:val="false"/>
          <w:i/>
          <w:color w:val="000000"/>
          <w:sz w:val="28"/>
        </w:rPr>
        <w:t>      Төраға                                          С. Нокин</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Құрылыс және тұрғын үй-коммуналдық   </w:t>
      </w:r>
      <w:r>
        <w:br/>
      </w:r>
      <w:r>
        <w:rPr>
          <w:rFonts w:ascii="Times New Roman"/>
          <w:b w:val="false"/>
          <w:i w:val="false"/>
          <w:color w:val="000000"/>
          <w:sz w:val="28"/>
        </w:rPr>
        <w:t>
шаруашылық істері агенттігі төрағасының</w:t>
      </w:r>
      <w:r>
        <w:br/>
      </w:r>
      <w:r>
        <w:rPr>
          <w:rFonts w:ascii="Times New Roman"/>
          <w:b w:val="false"/>
          <w:i w:val="false"/>
          <w:color w:val="000000"/>
          <w:sz w:val="28"/>
        </w:rPr>
        <w:t>
2010 жылғы 4 қарашадағы № 484 бұйрығына</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«Жергілікті маңызы бар объектілер бойынша құрылыс-монтаж жұмыстарын жүргізуге (құрылысты бастауға) рұқсат беру» мемлекеттік қызметтер көрсету регламенті</w:t>
      </w:r>
    </w:p>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1. Осы «Жергілікті маңызы бар объектілер бойынша құрылыс-монтаж жұмыстарын жүргізуге (құрылысты бастауға) рұқсат беру» мемлекеттік қызметтер көрсету регламенті (бұдан әрі - Регламент) «Әкімшілік рәсімдер туралы» Қазақстан Республикасы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Жергілікті маңызы бар объектілер бойынша құрылыс-монтаж жұмыстарын жүргізуге рұқсат беру (бұдан әрі – мемлекеттік қызмет көрсету) – өтініш берушіге жаңа объектілер салу және қолданыстағы объектілерді өзгерту бойынша оның ниетін іске асыруға құқық беретін құрылыс-монтаж жұмыстарын жүргізуге рұқсат беру рәсімі.</w:t>
      </w:r>
      <w:r>
        <w:br/>
      </w:r>
      <w:r>
        <w:rPr>
          <w:rFonts w:ascii="Times New Roman"/>
          <w:b w:val="false"/>
          <w:i w:val="false"/>
          <w:color w:val="000000"/>
          <w:sz w:val="28"/>
        </w:rPr>
        <w:t>
</w:t>
      </w:r>
      <w:r>
        <w:rPr>
          <w:rFonts w:ascii="Times New Roman"/>
          <w:b w:val="false"/>
          <w:i w:val="false"/>
          <w:color w:val="000000"/>
          <w:sz w:val="28"/>
        </w:rPr>
        <w:t>
      3. Мемлекеттік қызмет Халыққа қызмет көрсету орталықтары (бұдан әрі - Орталық) және облыстар, Астана және Алматы қалалары әкімдіктерінің Мемлекеттік сәулет-құрылыс бақылау басқармалары (бұдан әрі – уәкілетті орган)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Республикасындағы сәулет, қала құрылысы және құрылыс қызметі туралы» Қазақстан Республикасының 2001 жылғы 16 шілдедегі Заңының 68-бабы </w:t>
      </w:r>
      <w:r>
        <w:rPr>
          <w:rFonts w:ascii="Times New Roman"/>
          <w:b w:val="false"/>
          <w:i w:val="false"/>
          <w:color w:val="000000"/>
          <w:sz w:val="28"/>
        </w:rPr>
        <w:t>11-тармағы</w:t>
      </w:r>
      <w:r>
        <w:rPr>
          <w:rFonts w:ascii="Times New Roman"/>
          <w:b w:val="false"/>
          <w:i w:val="false"/>
          <w:color w:val="000000"/>
          <w:sz w:val="28"/>
        </w:rPr>
        <w:t xml:space="preserve"> және «Мемлекеттік қызметтер көрсету стандарттарын бекіту және Қазақстан Республикасы Үкіметінің 2010 жылғы 20 шілдедегі № 745 қаулысына толықтырулар енгізу туралы» Қазақстан Республикасы Үкіметінің 2010 жылғы 7 қазандағы № 1036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құрылыс-монтаж жұмыстарын жүргізуге рұқсат беру немесе қағаз жеткізгіштерде оны беруден бас тарту болып табылады.</w:t>
      </w:r>
    </w:p>
    <w:bookmarkEnd w:id="3"/>
    <w:bookmarkStart w:name="z19" w:id="4"/>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4"/>
    <w:bookmarkStart w:name="z20" w:id="5"/>
    <w:p>
      <w:pPr>
        <w:spacing w:after="0"/>
        <w:ind w:left="0"/>
        <w:jc w:val="both"/>
      </w:pPr>
      <w:r>
        <w:rPr>
          <w:rFonts w:ascii="Times New Roman"/>
          <w:b w:val="false"/>
          <w:i w:val="false"/>
          <w:color w:val="000000"/>
          <w:sz w:val="28"/>
        </w:rPr>
        <w:t>
      7. Мемлекеттік қызмет көрсету мәселелері жөніндегі, сондай-ақ мемлекеттік қызмет көрсетудің барысы туралы ақпаратты Қазақстан Республикасы Үкіметінің 2010 жылғы 7 қазандағы № 1036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маңызы бар объектілер бойынша құрылыс-монтаж жұмыстарын жүргізуге (құрылысты бастауға) рұқсат беру» мемлекеттік қызметтер көрсету стандартының (бұдан әрі - Стандарт)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мекенжайлары мен жұмыс кестелері көрсетілген Орталық және уәкілетті органнан алуға болады.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кезіндегі уақыт бойынша шектеулер мерзімдері:</w:t>
      </w:r>
      <w:r>
        <w:br/>
      </w:r>
      <w:r>
        <w:rPr>
          <w:rFonts w:ascii="Times New Roman"/>
          <w:b w:val="false"/>
          <w:i w:val="false"/>
          <w:color w:val="000000"/>
          <w:sz w:val="28"/>
        </w:rPr>
        <w:t>
</w:t>
      </w:r>
      <w:r>
        <w:rPr>
          <w:rFonts w:ascii="Times New Roman"/>
          <w:b w:val="false"/>
          <w:i w:val="false"/>
          <w:color w:val="000000"/>
          <w:sz w:val="28"/>
        </w:rPr>
        <w:t>
      1) Тұтынушы өтініш берген сәттен бастап (құжаттарды қабылдау күні және беру күні мемлекеттік қызмет көрсету мерзіміне кірмейді) мемлекеттік қызмет көрсету мерзімдері:</w:t>
      </w:r>
      <w:r>
        <w:br/>
      </w:r>
      <w:r>
        <w:rPr>
          <w:rFonts w:ascii="Times New Roman"/>
          <w:b w:val="false"/>
          <w:i w:val="false"/>
          <w:color w:val="000000"/>
          <w:sz w:val="28"/>
        </w:rPr>
        <w:t>
      құрылыс-монтаж жұмыстарын жүргізуге (құрылысты бастауға) рұқсат алу немесе рұқсат беруден бас тарту үшін – жеті жұмыс күнін;</w:t>
      </w:r>
      <w:r>
        <w:br/>
      </w:r>
      <w:r>
        <w:rPr>
          <w:rFonts w:ascii="Times New Roman"/>
          <w:b w:val="false"/>
          <w:i w:val="false"/>
          <w:color w:val="000000"/>
          <w:sz w:val="28"/>
        </w:rPr>
        <w:t>
      тұрғын үй ғимараттарындағы тұрғын және тұрғын емес үй-жайларды, сондай-ақ оның өзге де жекелеген бөліктерін өзгерту бойынша тиісті құрылыс-монтаж жұмыстарын жүргізуге рұқсат алу үшін – бес жұмыс күнін құрайды;</w:t>
      </w:r>
      <w:r>
        <w:br/>
      </w:r>
      <w:r>
        <w:rPr>
          <w:rFonts w:ascii="Times New Roman"/>
          <w:b w:val="false"/>
          <w:i w:val="false"/>
          <w:color w:val="000000"/>
          <w:sz w:val="28"/>
        </w:rPr>
        <w:t>
</w:t>
      </w:r>
      <w:r>
        <w:rPr>
          <w:rFonts w:ascii="Times New Roman"/>
          <w:b w:val="false"/>
          <w:i w:val="false"/>
          <w:color w:val="000000"/>
          <w:sz w:val="28"/>
        </w:rPr>
        <w:t>
      2) құжаттарды тапсыру кезінде кезек күтудің ең көп рұқсат берілген уақыты – 30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алу кезінде кезек күтудің ең көп рұқсат берілген уақыты - 30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 ұсынудан бас тартудың, соның ішінде құжаттарды қабылдау және қараудан бас тартудың негіздемесі:</w:t>
      </w:r>
      <w:r>
        <w:br/>
      </w:r>
      <w:r>
        <w:rPr>
          <w:rFonts w:ascii="Times New Roman"/>
          <w:b w:val="false"/>
          <w:i w:val="false"/>
          <w:color w:val="000000"/>
          <w:sz w:val="28"/>
        </w:rPr>
        <w:t>
</w:t>
      </w:r>
      <w:r>
        <w:rPr>
          <w:rFonts w:ascii="Times New Roman"/>
          <w:b w:val="false"/>
          <w:i w:val="false"/>
          <w:color w:val="000000"/>
          <w:sz w:val="28"/>
        </w:rPr>
        <w:t>
      1) осы Регламенттің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көзделген барлық құжаттарды ұсынбау. Аталған ескертулерді жойған кезде өтініш жалпы негізде қаралады;</w:t>
      </w:r>
      <w:r>
        <w:br/>
      </w:r>
      <w:r>
        <w:rPr>
          <w:rFonts w:ascii="Times New Roman"/>
          <w:b w:val="false"/>
          <w:i w:val="false"/>
          <w:color w:val="000000"/>
          <w:sz w:val="28"/>
        </w:rPr>
        <w:t>
</w:t>
      </w:r>
      <w:r>
        <w:rPr>
          <w:rFonts w:ascii="Times New Roman"/>
          <w:b w:val="false"/>
          <w:i w:val="false"/>
          <w:color w:val="000000"/>
          <w:sz w:val="28"/>
        </w:rPr>
        <w:t>
      2) құжаттарды тиісінше ресімдемеу;</w:t>
      </w:r>
      <w:r>
        <w:br/>
      </w:r>
      <w:r>
        <w:rPr>
          <w:rFonts w:ascii="Times New Roman"/>
          <w:b w:val="false"/>
          <w:i w:val="false"/>
          <w:color w:val="000000"/>
          <w:sz w:val="28"/>
        </w:rPr>
        <w:t>
</w:t>
      </w:r>
      <w:r>
        <w:rPr>
          <w:rFonts w:ascii="Times New Roman"/>
          <w:b w:val="false"/>
          <w:i w:val="false"/>
          <w:color w:val="000000"/>
          <w:sz w:val="28"/>
        </w:rPr>
        <w:t>
      3) ұсынылған материалдардың сәулет, қала құрылысы және құрылыс саласындағы заңнаманың белгіленген талаптарына сәйкес еместігі;</w:t>
      </w:r>
      <w:r>
        <w:br/>
      </w:r>
      <w:r>
        <w:rPr>
          <w:rFonts w:ascii="Times New Roman"/>
          <w:b w:val="false"/>
          <w:i w:val="false"/>
          <w:color w:val="000000"/>
          <w:sz w:val="28"/>
        </w:rPr>
        <w:t>
</w:t>
      </w:r>
      <w:r>
        <w:rPr>
          <w:rFonts w:ascii="Times New Roman"/>
          <w:b w:val="false"/>
          <w:i w:val="false"/>
          <w:color w:val="000000"/>
          <w:sz w:val="28"/>
        </w:rPr>
        <w:t>
      4) өтініш берушіде өзгертілетін объектіге тиісті жеке меншік құқығы немесе меншік иесінің (меншік иелерінің) үй-жайды немесе ғимараттың бөлігін өзгертуге нотариалды куәландырылған жазбаша келісімі, сондай-ақ аталған өзгерістер мүдделерін қозғайтын өзге де үй-жайларға меншік иесінің құқығының болмауы;</w:t>
      </w:r>
      <w:r>
        <w:br/>
      </w:r>
      <w:r>
        <w:rPr>
          <w:rFonts w:ascii="Times New Roman"/>
          <w:b w:val="false"/>
          <w:i w:val="false"/>
          <w:color w:val="000000"/>
          <w:sz w:val="28"/>
        </w:rPr>
        <w:t>
</w:t>
      </w:r>
      <w:r>
        <w:rPr>
          <w:rFonts w:ascii="Times New Roman"/>
          <w:b w:val="false"/>
          <w:i w:val="false"/>
          <w:color w:val="000000"/>
          <w:sz w:val="28"/>
        </w:rPr>
        <w:t>
      5) жоспарланған өзгеріс үй-жайдың (ғимараттың бөліктерін) нормативтік құқықтық актілер немесе нормативтік-техникалық құжаттармен тыйым салынған және шектелген қызмет түрі үшін пайдалануды көздеуі;</w:t>
      </w:r>
      <w:r>
        <w:br/>
      </w:r>
      <w:r>
        <w:rPr>
          <w:rFonts w:ascii="Times New Roman"/>
          <w:b w:val="false"/>
          <w:i w:val="false"/>
          <w:color w:val="000000"/>
          <w:sz w:val="28"/>
        </w:rPr>
        <w:t>
</w:t>
      </w:r>
      <w:r>
        <w:rPr>
          <w:rFonts w:ascii="Times New Roman"/>
          <w:b w:val="false"/>
          <w:i w:val="false"/>
          <w:color w:val="000000"/>
          <w:sz w:val="28"/>
        </w:rPr>
        <w:t>
      6) өзгерістер жобасының техникалық жағдайлар немесе мемлекеттік нормативтердің талаптарына сәйкес келмеуі болып табылады.</w:t>
      </w:r>
      <w:r>
        <w:br/>
      </w:r>
      <w:r>
        <w:rPr>
          <w:rFonts w:ascii="Times New Roman"/>
          <w:b w:val="false"/>
          <w:i w:val="false"/>
          <w:color w:val="000000"/>
          <w:sz w:val="28"/>
        </w:rPr>
        <w:t>
</w:t>
      </w:r>
      <w:r>
        <w:rPr>
          <w:rFonts w:ascii="Times New Roman"/>
          <w:b w:val="false"/>
          <w:i w:val="false"/>
          <w:color w:val="000000"/>
          <w:sz w:val="28"/>
        </w:rPr>
        <w:t>
      10. Тұтынушыдан мемлекеттік қызмет көрсетуді алу үшін өтініш алған сәттен бастап мемлекеттік қызмет көрсету нәтижесін берген сәтке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тұтынушы Орталыққа құрылыс-монтаж жұмыстарын жүргізуге рұқсат беру туралы өтініш береді;</w:t>
      </w:r>
      <w:r>
        <w:br/>
      </w:r>
      <w:r>
        <w:rPr>
          <w:rFonts w:ascii="Times New Roman"/>
          <w:b w:val="false"/>
          <w:i w:val="false"/>
          <w:color w:val="000000"/>
          <w:sz w:val="28"/>
        </w:rPr>
        <w:t>
</w:t>
      </w:r>
      <w:r>
        <w:rPr>
          <w:rFonts w:ascii="Times New Roman"/>
          <w:b w:val="false"/>
          <w:i w:val="false"/>
          <w:color w:val="000000"/>
          <w:sz w:val="28"/>
        </w:rPr>
        <w:t>
      2) Орталық өтінішті тіркейді және уәкілетті органға жібереді;</w:t>
      </w:r>
      <w:r>
        <w:br/>
      </w:r>
      <w:r>
        <w:rPr>
          <w:rFonts w:ascii="Times New Roman"/>
          <w:b w:val="false"/>
          <w:i w:val="false"/>
          <w:color w:val="000000"/>
          <w:sz w:val="28"/>
        </w:rPr>
        <w:t>
</w:t>
      </w:r>
      <w:r>
        <w:rPr>
          <w:rFonts w:ascii="Times New Roman"/>
          <w:b w:val="false"/>
          <w:i w:val="false"/>
          <w:color w:val="000000"/>
          <w:sz w:val="28"/>
        </w:rPr>
        <w:t>
      3) уәкілетті орган Орталықтан немесе өтінішті тікелей берген кезде тұтынушылардан түскен өтініштерді қарауды жүзеге асырады, дәлелді бас тартуды дайындайды немесе құрылыс-монтаж жұмыстарын жүргізуге рұқсатты ресімдейді, Орталыққа мемлекеттік қызмет көрсету нәтижесін жолдайды немесе уәкілетті органға өтініш берген кезде өтініш берушіге береді.</w:t>
      </w:r>
      <w:r>
        <w:br/>
      </w:r>
      <w:r>
        <w:rPr>
          <w:rFonts w:ascii="Times New Roman"/>
          <w:b w:val="false"/>
          <w:i w:val="false"/>
          <w:color w:val="000000"/>
          <w:sz w:val="28"/>
        </w:rPr>
        <w:t>
</w:t>
      </w:r>
      <w:r>
        <w:rPr>
          <w:rFonts w:ascii="Times New Roman"/>
          <w:b w:val="false"/>
          <w:i w:val="false"/>
          <w:color w:val="000000"/>
          <w:sz w:val="28"/>
        </w:rPr>
        <w:t>
      11. Орталықта және уәкілетті органда мемлекеттік қызмет көрсету үшін құжаттарды қабылдауды жүзеге асыратын ең аз тұлғалар саны бір қызметкерді құрайды.</w:t>
      </w:r>
    </w:p>
    <w:bookmarkEnd w:id="5"/>
    <w:bookmarkStart w:name="z37" w:id="6"/>
    <w:p>
      <w:pPr>
        <w:spacing w:after="0"/>
        <w:ind w:left="0"/>
        <w:jc w:val="left"/>
      </w:pPr>
      <w:r>
        <w:rPr>
          <w:rFonts w:ascii="Times New Roman"/>
          <w:b/>
          <w:i w:val="false"/>
          <w:color w:val="000000"/>
        </w:rPr>
        <w:t xml:space="preserve"> 
3. Мемлекеттік қызметті көрсету үдерісіндегі іс-қимыл (өзара іс-қимыл) тәртібін сипаттау</w:t>
      </w:r>
    </w:p>
    <w:bookmarkEnd w:id="6"/>
    <w:bookmarkStart w:name="z38" w:id="7"/>
    <w:p>
      <w:pPr>
        <w:spacing w:after="0"/>
        <w:ind w:left="0"/>
        <w:jc w:val="both"/>
      </w:pPr>
      <w:r>
        <w:rPr>
          <w:rFonts w:ascii="Times New Roman"/>
          <w:b w:val="false"/>
          <w:i w:val="false"/>
          <w:color w:val="000000"/>
          <w:sz w:val="28"/>
        </w:rPr>
        <w:t>
      12. Орталықта құжаттарды қабылдау «терезе» арқылы жүзеге асырылады, онда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мекенжайлары мен уақыты көрсетілген Орталық инспекторының тегі, аты, әкесінің аты және лауазымы көрсетіледі.</w:t>
      </w:r>
      <w:r>
        <w:br/>
      </w:r>
      <w:r>
        <w:rPr>
          <w:rFonts w:ascii="Times New Roman"/>
          <w:b w:val="false"/>
          <w:i w:val="false"/>
          <w:color w:val="000000"/>
          <w:sz w:val="28"/>
        </w:rPr>
        <w:t>
      Уәкілетті органда құжаттарды қабылдау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мен уақыт бойынша уәкілетті органның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Тұтынушы Орталыққа немесе уәкілетті органға құжаттарды тапсырғаннан кейін тиісті құжаттардың қабылданғаны туралы:</w:t>
      </w:r>
      <w:r>
        <w:br/>
      </w:r>
      <w:r>
        <w:rPr>
          <w:rFonts w:ascii="Times New Roman"/>
          <w:b w:val="false"/>
          <w:i w:val="false"/>
          <w:color w:val="000000"/>
          <w:sz w:val="28"/>
        </w:rPr>
        <w:t>
      сұраудың нөмірі және қабылданған күні;</w:t>
      </w:r>
      <w:r>
        <w:br/>
      </w:r>
      <w:r>
        <w:rPr>
          <w:rFonts w:ascii="Times New Roman"/>
          <w:b w:val="false"/>
          <w:i w:val="false"/>
          <w:color w:val="000000"/>
          <w:sz w:val="28"/>
        </w:rPr>
        <w:t>
      сұралынған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Орталық инспекторының не уәкілетті орган қызметкерінің тегі, аты, әкесінің аты мен лауазымы көрсетіліп, қолхат беріледі.</w:t>
      </w:r>
      <w:r>
        <w:br/>
      </w:r>
      <w:r>
        <w:rPr>
          <w:rFonts w:ascii="Times New Roman"/>
          <w:b w:val="false"/>
          <w:i w:val="false"/>
          <w:color w:val="000000"/>
          <w:sz w:val="28"/>
        </w:rPr>
        <w:t>
</w:t>
      </w:r>
      <w:r>
        <w:rPr>
          <w:rFonts w:ascii="Times New Roman"/>
          <w:b w:val="false"/>
          <w:i w:val="false"/>
          <w:color w:val="000000"/>
          <w:sz w:val="28"/>
        </w:rPr>
        <w:t>
      13. Құрылыс-монтаж жұмыстарын жүргізуге (құрылысты бастауға) рұқсат алу үшін тұтынушылар Орталыққа немесе уәкілетті органға:</w:t>
      </w:r>
      <w:r>
        <w:br/>
      </w:r>
      <w:r>
        <w:rPr>
          <w:rFonts w:ascii="Times New Roman"/>
          <w:b w:val="false"/>
          <w:i w:val="false"/>
          <w:color w:val="000000"/>
          <w:sz w:val="28"/>
        </w:rPr>
        <w:t>
</w:t>
      </w:r>
      <w:r>
        <w:rPr>
          <w:rFonts w:ascii="Times New Roman"/>
          <w:b w:val="false"/>
          <w:i w:val="false"/>
          <w:color w:val="000000"/>
          <w:sz w:val="28"/>
        </w:rPr>
        <w:t>
      1)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белгіленген нысанда өтініш;</w:t>
      </w:r>
      <w:r>
        <w:br/>
      </w:r>
      <w:r>
        <w:rPr>
          <w:rFonts w:ascii="Times New Roman"/>
          <w:b w:val="false"/>
          <w:i w:val="false"/>
          <w:color w:val="000000"/>
          <w:sz w:val="28"/>
        </w:rPr>
        <w:t>
</w:t>
      </w:r>
      <w:r>
        <w:rPr>
          <w:rFonts w:ascii="Times New Roman"/>
          <w:b w:val="false"/>
          <w:i w:val="false"/>
          <w:color w:val="000000"/>
          <w:sz w:val="28"/>
        </w:rPr>
        <w:t>
      2) құрылысқа жер учаскесін беру туралы жергілікті атқарушы органдардың шешімі (көшірмесі);</w:t>
      </w:r>
      <w:r>
        <w:br/>
      </w:r>
      <w:r>
        <w:rPr>
          <w:rFonts w:ascii="Times New Roman"/>
          <w:b w:val="false"/>
          <w:i w:val="false"/>
          <w:color w:val="000000"/>
          <w:sz w:val="28"/>
        </w:rPr>
        <w:t>
</w:t>
      </w:r>
      <w:r>
        <w:rPr>
          <w:rFonts w:ascii="Times New Roman"/>
          <w:b w:val="false"/>
          <w:i w:val="false"/>
          <w:color w:val="000000"/>
          <w:sz w:val="28"/>
        </w:rPr>
        <w:t>
      3) жобалау-сметалық құжаттама сараптамасының оң қорытындысын (бір сатылы жобалау кезінде жұмыс жобасы бойынша немесе екі сатылы жобалау кезінде жоба бойынша) (көшірме);</w:t>
      </w:r>
      <w:r>
        <w:br/>
      </w:r>
      <w:r>
        <w:rPr>
          <w:rFonts w:ascii="Times New Roman"/>
          <w:b w:val="false"/>
          <w:i w:val="false"/>
          <w:color w:val="000000"/>
          <w:sz w:val="28"/>
        </w:rPr>
        <w:t>
</w:t>
      </w:r>
      <w:r>
        <w:rPr>
          <w:rFonts w:ascii="Times New Roman"/>
          <w:b w:val="false"/>
          <w:i w:val="false"/>
          <w:color w:val="000000"/>
          <w:sz w:val="28"/>
        </w:rPr>
        <w:t>
      4) бас мердігердің құрылыс-монтаж жұмыстары түрлерінің тізбесімен сәулет, қала құрылысы және құрылыс қызметін жүзеге асыру құқығына мемлекеттік лицензия (көшірмесі).</w:t>
      </w:r>
      <w:r>
        <w:br/>
      </w:r>
      <w:r>
        <w:rPr>
          <w:rFonts w:ascii="Times New Roman"/>
          <w:b w:val="false"/>
          <w:i w:val="false"/>
          <w:color w:val="000000"/>
          <w:sz w:val="28"/>
        </w:rPr>
        <w:t>
</w:t>
      </w:r>
      <w:r>
        <w:rPr>
          <w:rFonts w:ascii="Times New Roman"/>
          <w:b w:val="false"/>
          <w:i w:val="false"/>
          <w:color w:val="000000"/>
          <w:sz w:val="28"/>
        </w:rPr>
        <w:t xml:space="preserve">
      14. Тұрғын үй ғимараттарындағы тұрғын және тұрғын емес үй-жайларды, сондай-ақ оның өзге де жекелеген бөліктерін өзгерту бойынша тиісті құрылыс-монтаж жұмыстарын жүргізуге рұқсат алу үшін тұтынушылар Орталыққа немесе уәкілетті органға: </w:t>
      </w:r>
      <w:r>
        <w:br/>
      </w:r>
      <w:r>
        <w:rPr>
          <w:rFonts w:ascii="Times New Roman"/>
          <w:b w:val="false"/>
          <w:i w:val="false"/>
          <w:color w:val="000000"/>
          <w:sz w:val="28"/>
        </w:rPr>
        <w:t>
</w:t>
      </w:r>
      <w:r>
        <w:rPr>
          <w:rFonts w:ascii="Times New Roman"/>
          <w:b w:val="false"/>
          <w:i w:val="false"/>
          <w:color w:val="000000"/>
          <w:sz w:val="28"/>
        </w:rPr>
        <w:t>
      1)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белгіленген нысанда өтініш;</w:t>
      </w:r>
      <w:r>
        <w:br/>
      </w:r>
      <w:r>
        <w:rPr>
          <w:rFonts w:ascii="Times New Roman"/>
          <w:b w:val="false"/>
          <w:i w:val="false"/>
          <w:color w:val="000000"/>
          <w:sz w:val="28"/>
        </w:rPr>
        <w:t>
</w:t>
      </w:r>
      <w:r>
        <w:rPr>
          <w:rFonts w:ascii="Times New Roman"/>
          <w:b w:val="false"/>
          <w:i w:val="false"/>
          <w:color w:val="000000"/>
          <w:sz w:val="28"/>
        </w:rPr>
        <w:t>
      2) қолданыстағы объектіге (объектінің жекелеген бөліктеріне) сұратылған өзгерістер жүргізуге тиісті жергілікті атқарушы орган рұқсатының көшірмесін;</w:t>
      </w:r>
      <w:r>
        <w:br/>
      </w:r>
      <w:r>
        <w:rPr>
          <w:rFonts w:ascii="Times New Roman"/>
          <w:b w:val="false"/>
          <w:i w:val="false"/>
          <w:color w:val="000000"/>
          <w:sz w:val="28"/>
        </w:rPr>
        <w:t>
</w:t>
      </w:r>
      <w:r>
        <w:rPr>
          <w:rFonts w:ascii="Times New Roman"/>
          <w:b w:val="false"/>
          <w:i w:val="false"/>
          <w:color w:val="000000"/>
          <w:sz w:val="28"/>
        </w:rPr>
        <w:t>
      3) құжаттардың түпнұсқасын қарастырушы мемлекеттік органға түпнұсқаларын ұсынумен не меншік иесінің (меншік иелерінің) үй-жайды немесе ғимараттың бөлігін өзгертуге нотариалды куәландырылған жазбаша келісімін, өтініш берушінің өзгертілетін объектіге (ғимараттың бөлігіне) меншік құқығын куәландыратын құжаттардың көшірмелерін;</w:t>
      </w:r>
      <w:r>
        <w:br/>
      </w:r>
      <w:r>
        <w:rPr>
          <w:rFonts w:ascii="Times New Roman"/>
          <w:b w:val="false"/>
          <w:i w:val="false"/>
          <w:color w:val="000000"/>
          <w:sz w:val="28"/>
        </w:rPr>
        <w:t>
</w:t>
      </w:r>
      <w:r>
        <w:rPr>
          <w:rFonts w:ascii="Times New Roman"/>
          <w:b w:val="false"/>
          <w:i w:val="false"/>
          <w:color w:val="000000"/>
          <w:sz w:val="28"/>
        </w:rPr>
        <w:t>
      4) тиісті жергілікті сәулет және қала құрылысы органының сәулет-жоспарлау тапсырмасына сәйкес орындалған болжанып отырған өзгерістердің жобасын (нобайын);</w:t>
      </w:r>
      <w:r>
        <w:br/>
      </w:r>
      <w:r>
        <w:rPr>
          <w:rFonts w:ascii="Times New Roman"/>
          <w:b w:val="false"/>
          <w:i w:val="false"/>
          <w:color w:val="000000"/>
          <w:sz w:val="28"/>
        </w:rPr>
        <w:t>
</w:t>
      </w:r>
      <w:r>
        <w:rPr>
          <w:rFonts w:ascii="Times New Roman"/>
          <w:b w:val="false"/>
          <w:i w:val="false"/>
          <w:color w:val="000000"/>
          <w:sz w:val="28"/>
        </w:rPr>
        <w:t>
      5) үй-жайларды (тұрғын үйдің бөліктерін) жоспарланып отырған қайта жаңарту (қайта жоспарлау, қайта жабдықтау) немесе үй-жайлардың шекарасын ауыстыру басқа жеке меншік иелерінің мүдделерін қозғаса, осы өзгерістерге өзгертілетін үй-жайлармен (үйдің бөліктерімен) шектесіп жатқан басқа үй-жай (үйдің бөлігі) жеке меншік иелерінің нотариалдық куәландырылған жазбаша келісімін ұсынады.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үдерісінде мынадай құрылымдық-функционалдық бірліктер (бұдан әрі – ҚФБ) қатысады:</w:t>
      </w:r>
      <w:r>
        <w:br/>
      </w:r>
      <w:r>
        <w:rPr>
          <w:rFonts w:ascii="Times New Roman"/>
          <w:b w:val="false"/>
          <w:i w:val="false"/>
          <w:color w:val="000000"/>
          <w:sz w:val="28"/>
        </w:rPr>
        <w:t>
</w:t>
      </w:r>
      <w:r>
        <w:rPr>
          <w:rFonts w:ascii="Times New Roman"/>
          <w:b w:val="false"/>
          <w:i w:val="false"/>
          <w:color w:val="000000"/>
          <w:sz w:val="28"/>
        </w:rPr>
        <w:t>
      1) Орталық инспекторы;</w:t>
      </w:r>
      <w:r>
        <w:br/>
      </w:r>
      <w:r>
        <w:rPr>
          <w:rFonts w:ascii="Times New Roman"/>
          <w:b w:val="false"/>
          <w:i w:val="false"/>
          <w:color w:val="000000"/>
          <w:sz w:val="28"/>
        </w:rPr>
        <w:t>
</w:t>
      </w:r>
      <w:r>
        <w:rPr>
          <w:rFonts w:ascii="Times New Roman"/>
          <w:b w:val="false"/>
          <w:i w:val="false"/>
          <w:color w:val="000000"/>
          <w:sz w:val="28"/>
        </w:rPr>
        <w:t>
      2) Орталықтың жинақтаушы бөлімнің инспекторы;</w:t>
      </w:r>
      <w:r>
        <w:br/>
      </w:r>
      <w:r>
        <w:rPr>
          <w:rFonts w:ascii="Times New Roman"/>
          <w:b w:val="false"/>
          <w:i w:val="false"/>
          <w:color w:val="000000"/>
          <w:sz w:val="28"/>
        </w:rPr>
        <w:t>
</w:t>
      </w:r>
      <w:r>
        <w:rPr>
          <w:rFonts w:ascii="Times New Roman"/>
          <w:b w:val="false"/>
          <w:i w:val="false"/>
          <w:color w:val="000000"/>
          <w:sz w:val="28"/>
        </w:rPr>
        <w:t>
      3) уәкілетті орган.</w:t>
      </w:r>
      <w:r>
        <w:br/>
      </w:r>
      <w:r>
        <w:rPr>
          <w:rFonts w:ascii="Times New Roman"/>
          <w:b w:val="false"/>
          <w:i w:val="false"/>
          <w:color w:val="000000"/>
          <w:sz w:val="28"/>
        </w:rPr>
        <w:t>
</w:t>
      </w:r>
      <w:r>
        <w:rPr>
          <w:rFonts w:ascii="Times New Roman"/>
          <w:b w:val="false"/>
          <w:i w:val="false"/>
          <w:color w:val="000000"/>
          <w:sz w:val="28"/>
        </w:rPr>
        <w:t>
      16. Әрбір әкімшілік іс-қимылдардың (рәсімдердің) орындалу мерзімін көрсетіп, әрбір ҚФБ әкімшілік іс-қимылдарының (рәсімдерінің) дәйектілігі мен өзара іс-қимылының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және ҚФБ үдерісінде әкімшілік іс-қимылдардың қисынды сабақтастығы арасындағы өзара байланысты бейнелейтін кестелер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нәтижесі рұқсат беру немесе рұқсат беруден бас тарту нысанында ұсынылады.</w:t>
      </w:r>
      <w:r>
        <w:br/>
      </w:r>
      <w:r>
        <w:rPr>
          <w:rFonts w:ascii="Times New Roman"/>
          <w:b w:val="false"/>
          <w:i w:val="false"/>
          <w:color w:val="000000"/>
          <w:sz w:val="28"/>
        </w:rPr>
        <w:t>
      Рұқсат беруден бас тарту жазбаша түрде қағаз жеткізгіштерде дәлелді бас тарту себептері көрсетіліп ресімделеді.</w:t>
      </w:r>
    </w:p>
    <w:bookmarkEnd w:id="7"/>
    <w:bookmarkStart w:name="z57" w:id="8"/>
    <w:p>
      <w:pPr>
        <w:spacing w:after="0"/>
        <w:ind w:left="0"/>
        <w:jc w:val="both"/>
      </w:pPr>
      <w:r>
        <w:rPr>
          <w:rFonts w:ascii="Times New Roman"/>
          <w:b w:val="false"/>
          <w:i w:val="false"/>
          <w:color w:val="000000"/>
          <w:sz w:val="28"/>
        </w:rPr>
        <w:t xml:space="preserve">
«Жергілікті маңызы бар   </w:t>
      </w:r>
      <w:r>
        <w:br/>
      </w:r>
      <w:r>
        <w:rPr>
          <w:rFonts w:ascii="Times New Roman"/>
          <w:b w:val="false"/>
          <w:i w:val="false"/>
          <w:color w:val="000000"/>
          <w:sz w:val="28"/>
        </w:rPr>
        <w:t>
объектілер бойынша құрылыс-</w:t>
      </w:r>
      <w:r>
        <w:br/>
      </w:r>
      <w:r>
        <w:rPr>
          <w:rFonts w:ascii="Times New Roman"/>
          <w:b w:val="false"/>
          <w:i w:val="false"/>
          <w:color w:val="000000"/>
          <w:sz w:val="28"/>
        </w:rPr>
        <w:t>
монтаж жұмыстарын жүргізуге</w:t>
      </w:r>
      <w:r>
        <w:br/>
      </w:r>
      <w:r>
        <w:rPr>
          <w:rFonts w:ascii="Times New Roman"/>
          <w:b w:val="false"/>
          <w:i w:val="false"/>
          <w:color w:val="000000"/>
          <w:sz w:val="28"/>
        </w:rPr>
        <w:t xml:space="preserve">
(құрылысты бастауға) рұқсат </w:t>
      </w:r>
      <w:r>
        <w:br/>
      </w:r>
      <w:r>
        <w:rPr>
          <w:rFonts w:ascii="Times New Roman"/>
          <w:b w:val="false"/>
          <w:i w:val="false"/>
          <w:color w:val="000000"/>
          <w:sz w:val="28"/>
        </w:rPr>
        <w:t xml:space="preserve">
беру»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1-қосымша         </w:t>
      </w:r>
    </w:p>
    <w:bookmarkEnd w:id="8"/>
    <w:p>
      <w:pPr>
        <w:spacing w:after="0"/>
        <w:ind w:left="0"/>
        <w:jc w:val="left"/>
      </w:pPr>
      <w:r>
        <w:rPr>
          <w:rFonts w:ascii="Times New Roman"/>
          <w:b/>
          <w:i w:val="false"/>
          <w:color w:val="000000"/>
        </w:rPr>
        <w:t xml:space="preserve"> Әкімшілік іс-қимылдардың (рәсімдердің) дәйектілігі мен өзара іс-қимылының сипаттамасы</w:t>
      </w:r>
    </w:p>
    <w:bookmarkStart w:name="z58" w:id="9"/>
    <w:p>
      <w:pPr>
        <w:spacing w:after="0"/>
        <w:ind w:left="0"/>
        <w:jc w:val="left"/>
      </w:pPr>
      <w:r>
        <w:rPr>
          <w:rFonts w:ascii="Times New Roman"/>
          <w:b/>
          <w:i w:val="false"/>
          <w:color w:val="000000"/>
        </w:rPr>
        <w:t xml:space="preserve"> 
1-Кесте. ҚФБ іс-қимылдарының сипаттамасы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923"/>
        <w:gridCol w:w="2173"/>
        <w:gridCol w:w="2773"/>
        <w:gridCol w:w="2813"/>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іс-қимылдары (барысы, жұмыстар ағыны)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Іс-қимылдардың (барысы, жұмыстар ағыны)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ҚФБ атауы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бөлімінің инспекторы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бөлімнің инспекторы</w:t>
            </w:r>
          </w:p>
        </w:tc>
      </w:tr>
      <w:tr>
        <w:trPr>
          <w:trHeight w:val="5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Іс-қимылдардың (үдерістің, рәсімнің, операцияның) атауы және олардың сипаттамасы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қабылдау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құрады және құжаттарды жібереді</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Аяқталу нысаны (деректер, құжат, ұйымдастыру-өкімшілік шешім)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және қолхат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бөлімге құжаттар жинау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 жіберу</w:t>
            </w:r>
          </w:p>
        </w:tc>
      </w:tr>
      <w:tr>
        <w:trPr>
          <w:trHeight w:val="2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Орындалу мерзімдері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 реттен кем емес</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Келесі іс-қимылдың нөмірі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1"/>
        <w:gridCol w:w="3020"/>
        <w:gridCol w:w="2353"/>
        <w:gridCol w:w="2593"/>
        <w:gridCol w:w="2853"/>
      </w:tblGrid>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іс-қимылдары (барысы, жұмыстар ағыны)
</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Іс-қимылдардың (барысы, жұмыстар ағыны) №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ҚФБ атауы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кеңсесінің қызметкерлері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бастығы</w:t>
            </w:r>
          </w:p>
        </w:tc>
      </w:tr>
      <w:tr>
        <w:trPr>
          <w:trHeight w:val="585"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Іс-қимылдардың (үдерістің, рәсімнің, операцияның) атауы және олардың сипаттамасы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құжаттарды қарау үшін құрылымдық бөлімшені айқындау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қарау үшін жауапты орындаушыны айқындау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Аяқталу нысаны (деректер, құжат, ұйымдастыру-өкімшілік шешім)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басшылыққа жіберу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Орындалу мерзімдері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Келесі іс-қимылдың нөмірі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1"/>
        <w:gridCol w:w="3020"/>
        <w:gridCol w:w="2353"/>
        <w:gridCol w:w="2593"/>
        <w:gridCol w:w="2853"/>
      </w:tblGrid>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іс-қимылдары (барысы, жұмыстар ағыны)
</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Іс-қимылдардың (барысы, жұмыстар ағыны) №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ҚФБ атауы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бастығы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585"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Іс-қимылдың (үдерістің, рәсімнің, операцияның) атауы және олардың сипаттамасы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және сәулет, қала құрылысы және құрылыс саласындағы белгіленген заңнама талаптарына сәйкестігін айқындау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беруді немесе дәлелді бас тартуды келісу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беруге немесе дәлелді бас тартуға қол қою</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Іс-қимылдың (үдерістің, рәсімнің, операцияның) атауы және олардың сипаттамасы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беруді немесе дәлелді бас тартуды фирмалық бланкіде ресімдеу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Келісілген құжаттарды уәкілетті органның басшылығына қол қою үшін жібереді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жұмыстарын жүргізуге рұқсат немесе дәлелді бас тарту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Орындалу мерзімдері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Келесі іс-қимылдың нөмірі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1"/>
        <w:gridCol w:w="3020"/>
        <w:gridCol w:w="2353"/>
        <w:gridCol w:w="2593"/>
        <w:gridCol w:w="2853"/>
      </w:tblGrid>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іс-қимылдары (барысы, жұмыстар ағыны)
</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Іс-қимылдардың (барысы, жұмыстар ағыны) №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ҚФБ атауы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585"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Іс-қимылдың (үдерістің, рәсімнің, операцияның) атауы және олардың сипаттамасы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рұқсаттар журналында рұқсат беруді тіркеуді жүзеге асыру, дәлелді бас тартуды жіберу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рұқсатты алу немесе дәлелді бас тартуды тіркеу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 бойынша тұтынушыға дайын құжаттарды беру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Аяқталу нысаны (деректер, құжат, ұйымдастыру-өкімшілік шешім)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кеңсеге жіберу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 бойынша тұтынушыға дайын құжаттарды беру немесе оларды Орталыққа жіберу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құжаттарды алғанын растау туралы құжатта қол қоюы</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Орындалу мерзімдері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Келесі іс-қимылдың нөмірі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10"/>
    <w:p>
      <w:pPr>
        <w:spacing w:after="0"/>
        <w:ind w:left="0"/>
        <w:jc w:val="left"/>
      </w:pPr>
      <w:r>
        <w:rPr>
          <w:rFonts w:ascii="Times New Roman"/>
          <w:b/>
          <w:i w:val="false"/>
          <w:color w:val="000000"/>
        </w:rPr>
        <w:t xml:space="preserve"> 
2-Кесте. Пайдалану нұсқалары. Негізгі үдеріс.</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9"/>
        <w:gridCol w:w="3421"/>
        <w:gridCol w:w="3360"/>
        <w:gridCol w:w="3360"/>
      </w:tblGrid>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ҚФБ 1 Тобы</w:t>
            </w:r>
            <w:r>
              <w:br/>
            </w:r>
            <w:r>
              <w:rPr>
                <w:rFonts w:ascii="Times New Roman"/>
                <w:b/>
                <w:i w:val="false"/>
                <w:color w:val="000000"/>
                <w:sz w:val="20"/>
              </w:rPr>
              <w:t>
Орталықтың инспекторы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ҚФБ 2 Тобы</w:t>
            </w:r>
            <w:r>
              <w:br/>
            </w:r>
            <w:r>
              <w:rPr>
                <w:rFonts w:ascii="Times New Roman"/>
                <w:b/>
                <w:i w:val="false"/>
                <w:color w:val="000000"/>
                <w:sz w:val="20"/>
              </w:rPr>
              <w:t>
Уәкілетті органның кеңсесі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ҚФБ 3 Тобы</w:t>
            </w:r>
            <w:r>
              <w:br/>
            </w:r>
            <w:r>
              <w:rPr>
                <w:rFonts w:ascii="Times New Roman"/>
                <w:b/>
                <w:i w:val="false"/>
                <w:color w:val="000000"/>
                <w:sz w:val="20"/>
              </w:rPr>
              <w:t>
Уәкілетті органның басшылығы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ҚФБ 4 Тобы</w:t>
            </w:r>
            <w:r>
              <w:br/>
            </w:r>
            <w:r>
              <w:rPr>
                <w:rFonts w:ascii="Times New Roman"/>
                <w:b/>
                <w:i w:val="false"/>
                <w:color w:val="000000"/>
                <w:sz w:val="20"/>
              </w:rPr>
              <w:t>
Құрылымдық бөлімше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іс-қимыл</w:t>
            </w:r>
            <w:r>
              <w:br/>
            </w:r>
            <w:r>
              <w:rPr>
                <w:rFonts w:ascii="Times New Roman"/>
                <w:b w:val="false"/>
                <w:i w:val="false"/>
                <w:color w:val="000000"/>
                <w:sz w:val="20"/>
              </w:rPr>
              <w:t>
Құжаттарды қабылдау, қолхат беру, өтінішті тіркеу, құжаттарды уәкілетті органға жіберу</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w:t>
            </w:r>
            <w:r>
              <w:br/>
            </w:r>
            <w:r>
              <w:rPr>
                <w:rFonts w:ascii="Times New Roman"/>
                <w:b w:val="false"/>
                <w:i w:val="false"/>
                <w:color w:val="000000"/>
                <w:sz w:val="20"/>
              </w:rPr>
              <w:t>
Орталықтардан немесе өтініш берушілерден құжаттар қабылдау, тіркеу, құжаттарды уәкілетті органның басшылығына жолдау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w:t>
            </w:r>
            <w:r>
              <w:br/>
            </w:r>
            <w:r>
              <w:rPr>
                <w:rFonts w:ascii="Times New Roman"/>
                <w:b w:val="false"/>
                <w:i w:val="false"/>
                <w:color w:val="000000"/>
                <w:sz w:val="20"/>
              </w:rPr>
              <w:t>
Орындау үшін құрылымдық бөлімшені айқындау, бұрыштама қою</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іс-қимыл</w:t>
            </w:r>
            <w:r>
              <w:br/>
            </w:r>
            <w:r>
              <w:rPr>
                <w:rFonts w:ascii="Times New Roman"/>
                <w:b w:val="false"/>
                <w:i w:val="false"/>
                <w:color w:val="000000"/>
                <w:sz w:val="20"/>
              </w:rPr>
              <w:t>
Құжаттардың сәулет, қала құрылысы және құрылыс саласындағы белгіленген заңнама талаптарына сәйкестігін қарау, Рұқсат беруді фирмалық бланкіде ресімдеу</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іс-қимыл</w:t>
            </w:r>
            <w:r>
              <w:br/>
            </w:r>
            <w:r>
              <w:rPr>
                <w:rFonts w:ascii="Times New Roman"/>
                <w:b w:val="false"/>
                <w:i w:val="false"/>
                <w:color w:val="000000"/>
                <w:sz w:val="20"/>
              </w:rPr>
              <w:t>
Рұқсат беруге қол қою</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іс-қимыл</w:t>
            </w:r>
            <w:r>
              <w:br/>
            </w:r>
            <w:r>
              <w:rPr>
                <w:rFonts w:ascii="Times New Roman"/>
                <w:b w:val="false"/>
                <w:i w:val="false"/>
                <w:color w:val="000000"/>
                <w:sz w:val="20"/>
              </w:rPr>
              <w:t>
Берілген рұқсаттар журналында рұқсат беруді тіркеу</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іс-қимыл</w:t>
            </w:r>
            <w:r>
              <w:br/>
            </w:r>
            <w:r>
              <w:rPr>
                <w:rFonts w:ascii="Times New Roman"/>
                <w:b w:val="false"/>
                <w:i w:val="false"/>
                <w:color w:val="000000"/>
                <w:sz w:val="20"/>
              </w:rPr>
              <w:t>
Тұтынушыға рұқсатты беру немесе Орталыққа жіберу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іс-қимыл</w:t>
            </w:r>
            <w:r>
              <w:br/>
            </w:r>
            <w:r>
              <w:rPr>
                <w:rFonts w:ascii="Times New Roman"/>
                <w:b w:val="false"/>
                <w:i w:val="false"/>
                <w:color w:val="000000"/>
                <w:sz w:val="20"/>
              </w:rPr>
              <w:t>
Тұтынушыға рұқсатты беру</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11"/>
    <w:p>
      <w:pPr>
        <w:spacing w:after="0"/>
        <w:ind w:left="0"/>
        <w:jc w:val="left"/>
      </w:pPr>
      <w:r>
        <w:rPr>
          <w:rFonts w:ascii="Times New Roman"/>
          <w:b/>
          <w:i w:val="false"/>
          <w:color w:val="000000"/>
        </w:rPr>
        <w:t xml:space="preserve"> 
3-Кесте. Пайдалану нұсқалары. Баламалы үдеріс.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9"/>
        <w:gridCol w:w="3421"/>
        <w:gridCol w:w="3360"/>
        <w:gridCol w:w="3360"/>
      </w:tblGrid>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ҚФБ 1 Тобы</w:t>
            </w:r>
            <w:r>
              <w:br/>
            </w:r>
            <w:r>
              <w:rPr>
                <w:rFonts w:ascii="Times New Roman"/>
                <w:b/>
                <w:i w:val="false"/>
                <w:color w:val="000000"/>
                <w:sz w:val="20"/>
              </w:rPr>
              <w:t>
Орталықтың инспекторы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ҚФБ 2 Тобы</w:t>
            </w:r>
            <w:r>
              <w:br/>
            </w:r>
            <w:r>
              <w:rPr>
                <w:rFonts w:ascii="Times New Roman"/>
                <w:b/>
                <w:i w:val="false"/>
                <w:color w:val="000000"/>
                <w:sz w:val="20"/>
              </w:rPr>
              <w:t>
Уәкілетті органның кеңсесі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ҚФБ 3 Тобы</w:t>
            </w:r>
            <w:r>
              <w:br/>
            </w:r>
            <w:r>
              <w:rPr>
                <w:rFonts w:ascii="Times New Roman"/>
                <w:b/>
                <w:i w:val="false"/>
                <w:color w:val="000000"/>
                <w:sz w:val="20"/>
              </w:rPr>
              <w:t>
Уәкілетті органның басшылығы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ҚФБ 4 Тобы</w:t>
            </w:r>
            <w:r>
              <w:br/>
            </w:r>
            <w:r>
              <w:rPr>
                <w:rFonts w:ascii="Times New Roman"/>
                <w:b/>
                <w:i w:val="false"/>
                <w:color w:val="000000"/>
                <w:sz w:val="20"/>
              </w:rPr>
              <w:t>
Құрылымдық бөлімше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іс-қимыл</w:t>
            </w:r>
            <w:r>
              <w:br/>
            </w:r>
            <w:r>
              <w:rPr>
                <w:rFonts w:ascii="Times New Roman"/>
                <w:b w:val="false"/>
                <w:i w:val="false"/>
                <w:color w:val="000000"/>
                <w:sz w:val="20"/>
              </w:rPr>
              <w:t>
Құжаттарды қабылдау, қолхат беру, өтінішті тіркеу, құжаттарды уәкілетті органға жіберу</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w:t>
            </w:r>
            <w:r>
              <w:br/>
            </w:r>
            <w:r>
              <w:rPr>
                <w:rFonts w:ascii="Times New Roman"/>
                <w:b w:val="false"/>
                <w:i w:val="false"/>
                <w:color w:val="000000"/>
                <w:sz w:val="20"/>
              </w:rPr>
              <w:t>
Орталықтардан немесе өтініш берушілерден құжаттар қабылдау, тіркеу, құжаттарды уәкілетті органның басшылығына жолдау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w:t>
            </w:r>
            <w:r>
              <w:br/>
            </w:r>
            <w:r>
              <w:rPr>
                <w:rFonts w:ascii="Times New Roman"/>
                <w:b w:val="false"/>
                <w:i w:val="false"/>
                <w:color w:val="000000"/>
                <w:sz w:val="20"/>
              </w:rPr>
              <w:t>
Орындау үшін құрылымдық бөлімшені айқындау, бұрыштама қою</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іс-қимыл</w:t>
            </w:r>
            <w:r>
              <w:br/>
            </w:r>
            <w:r>
              <w:rPr>
                <w:rFonts w:ascii="Times New Roman"/>
                <w:b w:val="false"/>
                <w:i w:val="false"/>
                <w:color w:val="000000"/>
                <w:sz w:val="20"/>
              </w:rPr>
              <w:t>
Құжаттардың сәулет, қала құрылысы және құрылыс саласындағы белгіленген заңнама талаптарына сәйкестігін қарау, дәлелді бас тартуды дайындау</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іс-қимыл</w:t>
            </w:r>
            <w:r>
              <w:br/>
            </w:r>
            <w:r>
              <w:rPr>
                <w:rFonts w:ascii="Times New Roman"/>
                <w:b w:val="false"/>
                <w:i w:val="false"/>
                <w:color w:val="000000"/>
                <w:sz w:val="20"/>
              </w:rPr>
              <w:t>
Дәлелді бас тартуға қол қою</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іс-қимыл</w:t>
            </w:r>
            <w:r>
              <w:br/>
            </w:r>
            <w:r>
              <w:rPr>
                <w:rFonts w:ascii="Times New Roman"/>
                <w:b w:val="false"/>
                <w:i w:val="false"/>
                <w:color w:val="000000"/>
                <w:sz w:val="20"/>
              </w:rPr>
              <w:t>
Дәлелді қорытындыны тіркеу, тұтынушыға беру немесе Орталыққа жіберу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іс-қимыл  Тұтынушыға дәлелді бас тартуды беру</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12"/>
    <w:p>
      <w:pPr>
        <w:spacing w:after="0"/>
        <w:ind w:left="0"/>
        <w:jc w:val="both"/>
      </w:pPr>
      <w:r>
        <w:rPr>
          <w:rFonts w:ascii="Times New Roman"/>
          <w:b w:val="false"/>
          <w:i w:val="false"/>
          <w:color w:val="000000"/>
          <w:sz w:val="28"/>
        </w:rPr>
        <w:t xml:space="preserve">
«Жергілікті маңызы бар   </w:t>
      </w:r>
      <w:r>
        <w:br/>
      </w:r>
      <w:r>
        <w:rPr>
          <w:rFonts w:ascii="Times New Roman"/>
          <w:b w:val="false"/>
          <w:i w:val="false"/>
          <w:color w:val="000000"/>
          <w:sz w:val="28"/>
        </w:rPr>
        <w:t>
объектілер бойынша құрылыс-</w:t>
      </w:r>
      <w:r>
        <w:br/>
      </w:r>
      <w:r>
        <w:rPr>
          <w:rFonts w:ascii="Times New Roman"/>
          <w:b w:val="false"/>
          <w:i w:val="false"/>
          <w:color w:val="000000"/>
          <w:sz w:val="28"/>
        </w:rPr>
        <w:t>
монтаж жұмыстарын жүргізуге</w:t>
      </w:r>
      <w:r>
        <w:br/>
      </w:r>
      <w:r>
        <w:rPr>
          <w:rFonts w:ascii="Times New Roman"/>
          <w:b w:val="false"/>
          <w:i w:val="false"/>
          <w:color w:val="000000"/>
          <w:sz w:val="28"/>
        </w:rPr>
        <w:t xml:space="preserve">
(құрылысты бастауға) рұқсат </w:t>
      </w:r>
      <w:r>
        <w:br/>
      </w:r>
      <w:r>
        <w:rPr>
          <w:rFonts w:ascii="Times New Roman"/>
          <w:b w:val="false"/>
          <w:i w:val="false"/>
          <w:color w:val="000000"/>
          <w:sz w:val="28"/>
        </w:rPr>
        <w:t xml:space="preserve">
беру»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2-қосымша        </w:t>
      </w:r>
    </w:p>
    <w:bookmarkEnd w:id="12"/>
    <w:p>
      <w:pPr>
        <w:spacing w:after="0"/>
        <w:ind w:left="0"/>
        <w:jc w:val="left"/>
      </w:pPr>
      <w:r>
        <w:rPr>
          <w:rFonts w:ascii="Times New Roman"/>
          <w:b/>
          <w:i w:val="false"/>
          <w:color w:val="000000"/>
        </w:rPr>
        <w:t xml:space="preserve"> Әкімшілік іс-қимылдардың қисынды дәйектілігі арасындағы өзара байланысты бейнелейтін сызбалар</w:t>
      </w:r>
    </w:p>
    <w:p>
      <w:pPr>
        <w:spacing w:after="0"/>
        <w:ind w:left="0"/>
        <w:jc w:val="both"/>
      </w:pPr>
      <w:r>
        <w:drawing>
          <wp:inline distT="0" distB="0" distL="0" distR="0">
            <wp:extent cx="69723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72300" cy="6197600"/>
                    </a:xfrm>
                    <a:prstGeom prst="rect">
                      <a:avLst/>
                    </a:prstGeom>
                  </pic:spPr>
                </pic:pic>
              </a:graphicData>
            </a:graphic>
          </wp:inline>
        </w:drawing>
      </w:r>
    </w:p>
    <w:bookmarkStart w:name="z60"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Құрылыс және тұрғын үй-коммуналдық </w:t>
      </w:r>
      <w:r>
        <w:br/>
      </w:r>
      <w:r>
        <w:rPr>
          <w:rFonts w:ascii="Times New Roman"/>
          <w:b w:val="false"/>
          <w:i w:val="false"/>
          <w:color w:val="000000"/>
          <w:sz w:val="28"/>
        </w:rPr>
        <w:t xml:space="preserve">
шаруашылық істері агенттігі    </w:t>
      </w:r>
      <w:r>
        <w:br/>
      </w:r>
      <w:r>
        <w:rPr>
          <w:rFonts w:ascii="Times New Roman"/>
          <w:b w:val="false"/>
          <w:i w:val="false"/>
          <w:color w:val="000000"/>
          <w:sz w:val="28"/>
        </w:rPr>
        <w:t>
төрағасының 2010 жылғы 4 қарашадағы</w:t>
      </w:r>
      <w:r>
        <w:br/>
      </w:r>
      <w:r>
        <w:rPr>
          <w:rFonts w:ascii="Times New Roman"/>
          <w:b w:val="false"/>
          <w:i w:val="false"/>
          <w:color w:val="000000"/>
          <w:sz w:val="28"/>
        </w:rPr>
        <w:t xml:space="preserve">
№ 484 бұйрығына 2-қосымша    </w:t>
      </w:r>
    </w:p>
    <w:bookmarkEnd w:id="13"/>
    <w:p>
      <w:pPr>
        <w:spacing w:after="0"/>
        <w:ind w:left="0"/>
        <w:jc w:val="left"/>
      </w:pPr>
      <w:r>
        <w:rPr>
          <w:rFonts w:ascii="Times New Roman"/>
          <w:b/>
          <w:i w:val="false"/>
          <w:color w:val="000000"/>
        </w:rPr>
        <w:t xml:space="preserve"> «Сәулет, қала құрылысы және құрылыс қызметі саласында сараптамалық жұмыстар және инжинирингтiк қызметтер көрсету түрлеріне лицензиялар беру» мемлекеттік қызметтер көрсету регламенті</w:t>
      </w:r>
    </w:p>
    <w:bookmarkStart w:name="z61" w:id="14"/>
    <w:p>
      <w:pPr>
        <w:spacing w:after="0"/>
        <w:ind w:left="0"/>
        <w:jc w:val="left"/>
      </w:pPr>
      <w:r>
        <w:rPr>
          <w:rFonts w:ascii="Times New Roman"/>
          <w:b/>
          <w:i w:val="false"/>
          <w:color w:val="000000"/>
        </w:rPr>
        <w:t xml:space="preserve"> 
1. Жалпы ережелер</w:t>
      </w:r>
    </w:p>
    <w:bookmarkEnd w:id="14"/>
    <w:bookmarkStart w:name="z62" w:id="15"/>
    <w:p>
      <w:pPr>
        <w:spacing w:after="0"/>
        <w:ind w:left="0"/>
        <w:jc w:val="both"/>
      </w:pPr>
      <w:r>
        <w:rPr>
          <w:rFonts w:ascii="Times New Roman"/>
          <w:b w:val="false"/>
          <w:i w:val="false"/>
          <w:color w:val="000000"/>
          <w:sz w:val="28"/>
        </w:rPr>
        <w:t>
      1. Осы «Сәулет, қала құрылысы және құрылыс қызметі саласында сараптамалық жұмыстар және инжинирингтiк қызметтер көрсету түрлеріне лицензиялар беру» мемлекеттік қызметтер көрсету регламенті (бұдан әрі - Регламент) «Әкімшілік рәсімдер туралы» Қазақстан Республикасы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Сәулет, қала құрылысы және құрылыс қызметі саласында сараптамалық жұмыстар және инжинирингтiк қызметтер көрсету түрлеріне лицензиялар беру (бұдан әрі – мемлекеттік қызмет көрсету) – жеке немесе заңды тұлғаға (бұдан әрі - тұтынушылар) сәулет, қала құрылысы және құрылыс қызметі саласында сараптамалық жұмыстар және инжинирингтiк қызметтерімен айналысуға құқығын беру рәсімі.</w:t>
      </w:r>
      <w:r>
        <w:br/>
      </w:r>
      <w:r>
        <w:rPr>
          <w:rFonts w:ascii="Times New Roman"/>
          <w:b w:val="false"/>
          <w:i w:val="false"/>
          <w:color w:val="000000"/>
          <w:sz w:val="28"/>
        </w:rPr>
        <w:t>
</w:t>
      </w:r>
      <w:r>
        <w:rPr>
          <w:rFonts w:ascii="Times New Roman"/>
          <w:b w:val="false"/>
          <w:i w:val="false"/>
          <w:color w:val="000000"/>
          <w:sz w:val="28"/>
        </w:rPr>
        <w:t>
      3. Мемлекеттік қызмет Халыққа қызмет көрсету орталықтары (бұдан әрі - Орталық) және облыстар, Астана және Алматы қалалары әкімдіктерінің Мемлекеттік сәулет-құрылыс бақылау басқармалары (бұдан әрі – уәкілетті орган)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«Лицензиялау туралы» Қазақстан Республикасының 2007 жылғы 11 қаңтардағы Заңының </w:t>
      </w:r>
      <w:r>
        <w:rPr>
          <w:rFonts w:ascii="Times New Roman"/>
          <w:b w:val="false"/>
          <w:i w:val="false"/>
          <w:color w:val="000000"/>
          <w:sz w:val="28"/>
        </w:rPr>
        <w:t>33-бабы</w:t>
      </w:r>
      <w:r>
        <w:rPr>
          <w:rFonts w:ascii="Times New Roman"/>
          <w:b w:val="false"/>
          <w:i w:val="false"/>
          <w:color w:val="000000"/>
          <w:sz w:val="28"/>
        </w:rPr>
        <w:t>, «Қазақстан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8"/>
        </w:rPr>
        <w:t>32-бабы</w:t>
      </w:r>
      <w:r>
        <w:rPr>
          <w:rFonts w:ascii="Times New Roman"/>
          <w:b w:val="false"/>
          <w:i w:val="false"/>
          <w:color w:val="000000"/>
          <w:sz w:val="28"/>
        </w:rPr>
        <w:t xml:space="preserve"> және «Мемлекеттік қызметтер көрсету стандарттарын бекіту және Қазақстан Республикасы Үкіметінің 2010 жылғы 20 шілдедегі № 745 қаулысына толықтырулар енгізу туралы» Қазақстан Республикасы Үкіметінің 2010 жылғы 7 қазандағы </w:t>
      </w:r>
      <w:r>
        <w:rPr>
          <w:rFonts w:ascii="Times New Roman"/>
          <w:b w:val="false"/>
          <w:i w:val="false"/>
          <w:color w:val="000000"/>
          <w:sz w:val="28"/>
        </w:rPr>
        <w:t>№ 1036</w:t>
      </w:r>
      <w:r>
        <w:rPr>
          <w:rFonts w:ascii="Times New Roman"/>
          <w:b w:val="false"/>
          <w:i w:val="false"/>
          <w:color w:val="000000"/>
          <w:sz w:val="28"/>
        </w:rPr>
        <w:t xml:space="preserve"> қаулысының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сәулет, қала құрылысы және құрылыс қызметі саласында сараптамалық жұмыстарға және инжинирингтiк қызметтер көрсетуге лицензиялар беру лицензия беру немесе қағаз жеткізгіштерде оны беруден дәлелді бас тарту болып табылады.</w:t>
      </w:r>
    </w:p>
    <w:bookmarkEnd w:id="15"/>
    <w:bookmarkStart w:name="z68" w:id="16"/>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6"/>
    <w:bookmarkStart w:name="z69" w:id="17"/>
    <w:p>
      <w:pPr>
        <w:spacing w:after="0"/>
        <w:ind w:left="0"/>
        <w:jc w:val="both"/>
      </w:pPr>
      <w:r>
        <w:rPr>
          <w:rFonts w:ascii="Times New Roman"/>
          <w:b w:val="false"/>
          <w:i w:val="false"/>
          <w:color w:val="000000"/>
          <w:sz w:val="28"/>
        </w:rPr>
        <w:t>
      7. Мемлекеттік қызмет көрсету мәселелері жөніндегі, сондай-ақ мемлекеттік қызмет көрсетудің барысы туралы ақпаратты Қазақстан Республикасы Үкіметінің 2010 жылғы 7 қазандағы </w:t>
      </w:r>
      <w:r>
        <w:rPr>
          <w:rFonts w:ascii="Times New Roman"/>
          <w:b w:val="false"/>
          <w:i w:val="false"/>
          <w:color w:val="000000"/>
          <w:sz w:val="28"/>
        </w:rPr>
        <w:t>№ 1036</w:t>
      </w:r>
      <w:r>
        <w:rPr>
          <w:rFonts w:ascii="Times New Roman"/>
          <w:b w:val="false"/>
          <w:i w:val="false"/>
          <w:color w:val="000000"/>
          <w:sz w:val="28"/>
        </w:rPr>
        <w:t xml:space="preserve"> қаулысымен бекітілген «Сәулет, қала құрылысы және құрылыс қызметі саласында сараптамалық жұмыстар және инжинирингтiк қызметтер көрсету түрлеріне лицензиялар беру» мемлекеттік қызметтер көрсету стандартының (бұдан әрі - Стандарт)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мекенжайлары мен жұмыс кестелері көрсетілген Орталық және уәкілетті органнан алуға болады.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кезіндегі уақыт бойынша шектеулі мерзімдері.</w:t>
      </w:r>
      <w:r>
        <w:br/>
      </w:r>
      <w:r>
        <w:rPr>
          <w:rFonts w:ascii="Times New Roman"/>
          <w:b w:val="false"/>
          <w:i w:val="false"/>
          <w:color w:val="000000"/>
          <w:sz w:val="28"/>
        </w:rPr>
        <w:t>
      Тұтынушы өтініш берген сәттен бастап (құжаттарды қабылдау күні және беру күні мемлекеттік қызмет көрсету мерзіміне кірмейді)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шағын кәсіпкерлік субъектілері үшін – он жұмыс күні;</w:t>
      </w:r>
      <w:r>
        <w:br/>
      </w:r>
      <w:r>
        <w:rPr>
          <w:rFonts w:ascii="Times New Roman"/>
          <w:b w:val="false"/>
          <w:i w:val="false"/>
          <w:color w:val="000000"/>
          <w:sz w:val="28"/>
        </w:rPr>
        <w:t>
</w:t>
      </w:r>
      <w:r>
        <w:rPr>
          <w:rFonts w:ascii="Times New Roman"/>
          <w:b w:val="false"/>
          <w:i w:val="false"/>
          <w:color w:val="000000"/>
          <w:sz w:val="28"/>
        </w:rPr>
        <w:t>
      2) орта және ірі кәсіпкерлік субъектілері үшін – отыз жұмыс күні;</w:t>
      </w:r>
      <w:r>
        <w:br/>
      </w:r>
      <w:r>
        <w:rPr>
          <w:rFonts w:ascii="Times New Roman"/>
          <w:b w:val="false"/>
          <w:i w:val="false"/>
          <w:color w:val="000000"/>
          <w:sz w:val="28"/>
        </w:rPr>
        <w:t>
</w:t>
      </w:r>
      <w:r>
        <w:rPr>
          <w:rFonts w:ascii="Times New Roman"/>
          <w:b w:val="false"/>
          <w:i w:val="false"/>
          <w:color w:val="000000"/>
          <w:sz w:val="28"/>
        </w:rPr>
        <w:t xml:space="preserve">
      3) құжаттарды тапсыру кезінде кезек күтудің ең көп рұқсат берілген уақыты – 30 минуттан аспайды; </w:t>
      </w:r>
      <w:r>
        <w:br/>
      </w:r>
      <w:r>
        <w:rPr>
          <w:rFonts w:ascii="Times New Roman"/>
          <w:b w:val="false"/>
          <w:i w:val="false"/>
          <w:color w:val="000000"/>
          <w:sz w:val="28"/>
        </w:rPr>
        <w:t>
</w:t>
      </w:r>
      <w:r>
        <w:rPr>
          <w:rFonts w:ascii="Times New Roman"/>
          <w:b w:val="false"/>
          <w:i w:val="false"/>
          <w:color w:val="000000"/>
          <w:sz w:val="28"/>
        </w:rPr>
        <w:t>
      4) құжаттарды алу кезінде кезек күтудің ең көп рұқсат берілген уақыты – 30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 ұсынудан бас тартудың негіздемесі:</w:t>
      </w:r>
      <w:r>
        <w:br/>
      </w:r>
      <w:r>
        <w:rPr>
          <w:rFonts w:ascii="Times New Roman"/>
          <w:b w:val="false"/>
          <w:i w:val="false"/>
          <w:color w:val="000000"/>
          <w:sz w:val="28"/>
        </w:rPr>
        <w:t>
</w:t>
      </w:r>
      <w:r>
        <w:rPr>
          <w:rFonts w:ascii="Times New Roman"/>
          <w:b w:val="false"/>
          <w:i w:val="false"/>
          <w:color w:val="000000"/>
          <w:sz w:val="28"/>
        </w:rPr>
        <w:t>
      1) осы Регламенттің 13-тармағында көрсетілген мәліметтер мен құжаттарды ұсынбау. Өтініш беруші аталған кедергілерді жойған кезде өтініш жалпы негізде қаралады;</w:t>
      </w:r>
      <w:r>
        <w:br/>
      </w:r>
      <w:r>
        <w:rPr>
          <w:rFonts w:ascii="Times New Roman"/>
          <w:b w:val="false"/>
          <w:i w:val="false"/>
          <w:color w:val="000000"/>
          <w:sz w:val="28"/>
        </w:rPr>
        <w:t>
</w:t>
      </w:r>
      <w:r>
        <w:rPr>
          <w:rFonts w:ascii="Times New Roman"/>
          <w:b w:val="false"/>
          <w:i w:val="false"/>
          <w:color w:val="000000"/>
          <w:sz w:val="28"/>
        </w:rPr>
        <w:t>
      2) сәулет, қала құрылысы және құрылыс қызметі саласында сараптамалық жұмыстар және инжинирингтiк қызметтер көрсету түрлерімен айналысу құқығы үшін лицензиялық алымның енгізілмеуі;</w:t>
      </w:r>
      <w:r>
        <w:br/>
      </w:r>
      <w:r>
        <w:rPr>
          <w:rFonts w:ascii="Times New Roman"/>
          <w:b w:val="false"/>
          <w:i w:val="false"/>
          <w:color w:val="000000"/>
          <w:sz w:val="28"/>
        </w:rPr>
        <w:t>
</w:t>
      </w:r>
      <w:r>
        <w:rPr>
          <w:rFonts w:ascii="Times New Roman"/>
          <w:b w:val="false"/>
          <w:i w:val="false"/>
          <w:color w:val="000000"/>
          <w:sz w:val="28"/>
        </w:rPr>
        <w:t>
      3) өтініш берушінің біліктілік талаптарға сәйкес келмеуі;</w:t>
      </w:r>
      <w:r>
        <w:br/>
      </w:r>
      <w:r>
        <w:rPr>
          <w:rFonts w:ascii="Times New Roman"/>
          <w:b w:val="false"/>
          <w:i w:val="false"/>
          <w:color w:val="000000"/>
          <w:sz w:val="28"/>
        </w:rPr>
        <w:t>
</w:t>
      </w:r>
      <w:r>
        <w:rPr>
          <w:rFonts w:ascii="Times New Roman"/>
          <w:b w:val="false"/>
          <w:i w:val="false"/>
          <w:color w:val="000000"/>
          <w:sz w:val="28"/>
        </w:rPr>
        <w:t>
      4) өтініш берушіге осы қызмет түрімен айналысуға тыйым салатын заңды күшіне енген сот үкімінің болуы табылады.</w:t>
      </w:r>
      <w:r>
        <w:br/>
      </w:r>
      <w:r>
        <w:rPr>
          <w:rFonts w:ascii="Times New Roman"/>
          <w:b w:val="false"/>
          <w:i w:val="false"/>
          <w:color w:val="000000"/>
          <w:sz w:val="28"/>
        </w:rPr>
        <w:t>
</w:t>
      </w:r>
      <w:r>
        <w:rPr>
          <w:rFonts w:ascii="Times New Roman"/>
          <w:b w:val="false"/>
          <w:i w:val="false"/>
          <w:color w:val="000000"/>
          <w:sz w:val="28"/>
        </w:rPr>
        <w:t>
      10. Тұтынушыдан мемлекеттік қызмет көрсетуді алу үшін өтініш алған сәттен бастап мемлекеттік қызмет көрсету нәтижесін берген сәтке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тұтынушы Орталыққа лицензиялау туралы өтініш береді;</w:t>
      </w:r>
      <w:r>
        <w:br/>
      </w:r>
      <w:r>
        <w:rPr>
          <w:rFonts w:ascii="Times New Roman"/>
          <w:b w:val="false"/>
          <w:i w:val="false"/>
          <w:color w:val="000000"/>
          <w:sz w:val="28"/>
        </w:rPr>
        <w:t>
</w:t>
      </w:r>
      <w:r>
        <w:rPr>
          <w:rFonts w:ascii="Times New Roman"/>
          <w:b w:val="false"/>
          <w:i w:val="false"/>
          <w:color w:val="000000"/>
          <w:sz w:val="28"/>
        </w:rPr>
        <w:t>
      2) Орталық өтінішті тіркейді және уәкілетті органға жібереді;</w:t>
      </w:r>
      <w:r>
        <w:br/>
      </w:r>
      <w:r>
        <w:rPr>
          <w:rFonts w:ascii="Times New Roman"/>
          <w:b w:val="false"/>
          <w:i w:val="false"/>
          <w:color w:val="000000"/>
          <w:sz w:val="28"/>
        </w:rPr>
        <w:t>
</w:t>
      </w:r>
      <w:r>
        <w:rPr>
          <w:rFonts w:ascii="Times New Roman"/>
          <w:b w:val="false"/>
          <w:i w:val="false"/>
          <w:color w:val="000000"/>
          <w:sz w:val="28"/>
        </w:rPr>
        <w:t>
      3) уәкілетті орган Орталықтан немесе өтінішті тікелей берген кезде тұтынушылардан түскен өтініштерді қарауды жүзеге асырады, дәлелді бас тарту дайындайды немесе сәулет, қала құрылысы және құрылыс қызметі саласында сараптамалық жұмыстар және инжинирингтiк қызметтер көрсету түрлеріне лицензияны ресімдейді, Орталыққа мемлекеттік қызмет көрсету нәтижесін жолдайды немесе уәкілетті органға өтініш берген кезде өтініш берушіге береді.</w:t>
      </w:r>
      <w:r>
        <w:br/>
      </w:r>
      <w:r>
        <w:rPr>
          <w:rFonts w:ascii="Times New Roman"/>
          <w:b w:val="false"/>
          <w:i w:val="false"/>
          <w:color w:val="000000"/>
          <w:sz w:val="28"/>
        </w:rPr>
        <w:t>
</w:t>
      </w:r>
      <w:r>
        <w:rPr>
          <w:rFonts w:ascii="Times New Roman"/>
          <w:b w:val="false"/>
          <w:i w:val="false"/>
          <w:color w:val="000000"/>
          <w:sz w:val="28"/>
        </w:rPr>
        <w:t>
      11. Орталықта және уәкілетті органда мемлекеттік қызмет көрсету үшін құжаттарды қабылдауды жүзеге асыратын ең аз тұлғалар саны бір қызметкерді құрайды.</w:t>
      </w:r>
    </w:p>
    <w:bookmarkEnd w:id="17"/>
    <w:bookmarkStart w:name="z85" w:id="18"/>
    <w:p>
      <w:pPr>
        <w:spacing w:after="0"/>
        <w:ind w:left="0"/>
        <w:jc w:val="left"/>
      </w:pPr>
      <w:r>
        <w:rPr>
          <w:rFonts w:ascii="Times New Roman"/>
          <w:b/>
          <w:i w:val="false"/>
          <w:color w:val="000000"/>
        </w:rPr>
        <w:t xml:space="preserve"> 
3. Мемлекеттік қызметті көрсету үдерісіндегі іс-қимыл (өзара іс-қимыл) тәртібін сипаттау</w:t>
      </w:r>
    </w:p>
    <w:bookmarkEnd w:id="18"/>
    <w:bookmarkStart w:name="z86" w:id="19"/>
    <w:p>
      <w:pPr>
        <w:spacing w:after="0"/>
        <w:ind w:left="0"/>
        <w:jc w:val="both"/>
      </w:pPr>
      <w:r>
        <w:rPr>
          <w:rFonts w:ascii="Times New Roman"/>
          <w:b w:val="false"/>
          <w:i w:val="false"/>
          <w:color w:val="000000"/>
          <w:sz w:val="28"/>
        </w:rPr>
        <w:t>
      12. Орталықта құжаттарды қабылдау «терезе» арқылы жүзеге асырылады, онда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мекенжайлары мен уақыты көрсетілген Орталық инспекторының тегі, аты, әкесінің аты және лауазымы көрсетіледі.</w:t>
      </w:r>
      <w:r>
        <w:br/>
      </w:r>
      <w:r>
        <w:rPr>
          <w:rFonts w:ascii="Times New Roman"/>
          <w:b w:val="false"/>
          <w:i w:val="false"/>
          <w:color w:val="000000"/>
          <w:sz w:val="28"/>
        </w:rPr>
        <w:t>
      Уәкілетті органда құжаттарды қабылдау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мен уақыт бойынша уәкілетті органның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Тұтынушы Орталыққа немесе уәкілетті органға құжаттарды тапсырғаннан кейін тиісті құжаттардың қабылданғаны туралы:</w:t>
      </w:r>
      <w:r>
        <w:br/>
      </w:r>
      <w:r>
        <w:rPr>
          <w:rFonts w:ascii="Times New Roman"/>
          <w:b w:val="false"/>
          <w:i w:val="false"/>
          <w:color w:val="000000"/>
          <w:sz w:val="28"/>
        </w:rPr>
        <w:t>
      сұраудың нөмірі және қабылданған күні;</w:t>
      </w:r>
      <w:r>
        <w:br/>
      </w:r>
      <w:r>
        <w:rPr>
          <w:rFonts w:ascii="Times New Roman"/>
          <w:b w:val="false"/>
          <w:i w:val="false"/>
          <w:color w:val="000000"/>
          <w:sz w:val="28"/>
        </w:rPr>
        <w:t>
      сұралынған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Орталық инспекторының не уәкілетті орган қызметкерінің тегі, аты, әкесінің аты мен лауазымы көрсетіліп,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тұтынушылар Орталыққа немесе уәкілетті органға:</w:t>
      </w:r>
      <w:r>
        <w:br/>
      </w:r>
      <w:r>
        <w:rPr>
          <w:rFonts w:ascii="Times New Roman"/>
          <w:b w:val="false"/>
          <w:i w:val="false"/>
          <w:color w:val="000000"/>
          <w:sz w:val="28"/>
        </w:rPr>
        <w:t>
</w:t>
      </w:r>
      <w:r>
        <w:rPr>
          <w:rFonts w:ascii="Times New Roman"/>
          <w:b w:val="false"/>
          <w:i w:val="false"/>
          <w:color w:val="000000"/>
          <w:sz w:val="28"/>
        </w:rPr>
        <w:t>
      1) заңды және жеке тұлға үшін Стандарттың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12-қосымшаларына</w:t>
      </w:r>
      <w:r>
        <w:rPr>
          <w:rFonts w:ascii="Times New Roman"/>
          <w:b w:val="false"/>
          <w:i w:val="false"/>
          <w:color w:val="000000"/>
          <w:sz w:val="28"/>
        </w:rPr>
        <w:t xml:space="preserve"> сәйкес белгіленген нысанда өтініш;</w:t>
      </w:r>
      <w:r>
        <w:br/>
      </w:r>
      <w:r>
        <w:rPr>
          <w:rFonts w:ascii="Times New Roman"/>
          <w:b w:val="false"/>
          <w:i w:val="false"/>
          <w:color w:val="000000"/>
          <w:sz w:val="28"/>
        </w:rPr>
        <w:t>
</w:t>
      </w:r>
      <w:r>
        <w:rPr>
          <w:rFonts w:ascii="Times New Roman"/>
          <w:b w:val="false"/>
          <w:i w:val="false"/>
          <w:color w:val="000000"/>
          <w:sz w:val="28"/>
        </w:rPr>
        <w:t>
      2) заңды тұлға үшін – заңды тұлға ретінде өтініш берушінің мемлекеттік тіркеу туралы куәлігі мен Жарғысының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3) жеке тұлға үшін – жеке тұлғаны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4) жеке кәсіпкер үшін – жеке кәсіпкер ретінде өтініш берушінің мемлекеттік тіркеу туралы куәлігінің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5) өтініш берушінің салық органында есепке тұрғаны туралы куәлігінің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6) жекелеген қызмет түрлерімен айналысу құқығы үшін бюджетке лицензиялық алым төлегенін растайтын құжатты – 10 айлық есептік көрсеткіш, тұтынушының тұратын жері бойынша төленеді;</w:t>
      </w:r>
      <w:r>
        <w:br/>
      </w:r>
      <w:r>
        <w:rPr>
          <w:rFonts w:ascii="Times New Roman"/>
          <w:b w:val="false"/>
          <w:i w:val="false"/>
          <w:color w:val="000000"/>
          <w:sz w:val="28"/>
        </w:rPr>
        <w:t>
</w:t>
      </w:r>
      <w:r>
        <w:rPr>
          <w:rFonts w:ascii="Times New Roman"/>
          <w:b w:val="false"/>
          <w:i w:val="false"/>
          <w:color w:val="000000"/>
          <w:sz w:val="28"/>
        </w:rPr>
        <w:t>
      7) Стандарттың </w:t>
      </w:r>
      <w:r>
        <w:rPr>
          <w:rFonts w:ascii="Times New Roman"/>
          <w:b w:val="false"/>
          <w:i w:val="false"/>
          <w:color w:val="000000"/>
          <w:sz w:val="28"/>
        </w:rPr>
        <w:t>4-қосымшасы</w:t>
      </w:r>
      <w:r>
        <w:rPr>
          <w:rFonts w:ascii="Times New Roman"/>
          <w:b w:val="false"/>
          <w:i w:val="false"/>
          <w:color w:val="000000"/>
          <w:sz w:val="28"/>
        </w:rPr>
        <w:t xml:space="preserve"> бойынша біліктілік талаптарына сәйкес мәліметтер мен құжаттарды ұсынады.</w:t>
      </w:r>
      <w:r>
        <w:br/>
      </w:r>
      <w:r>
        <w:rPr>
          <w:rFonts w:ascii="Times New Roman"/>
          <w:b w:val="false"/>
          <w:i w:val="false"/>
          <w:color w:val="000000"/>
          <w:sz w:val="28"/>
        </w:rPr>
        <w:t>
</w:t>
      </w:r>
      <w:r>
        <w:rPr>
          <w:rFonts w:ascii="Times New Roman"/>
          <w:b w:val="false"/>
          <w:i w:val="false"/>
          <w:color w:val="000000"/>
          <w:sz w:val="28"/>
        </w:rPr>
        <w:t xml:space="preserve">
      14. Ақпараттық қауіпсіздікке талаптар жоқ. </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үдерісінде мынадай құрылымдық-функционалдық бірліктер (бұдан әрі – ҚФБ) жұмылдырылған:</w:t>
      </w:r>
      <w:r>
        <w:br/>
      </w:r>
      <w:r>
        <w:rPr>
          <w:rFonts w:ascii="Times New Roman"/>
          <w:b w:val="false"/>
          <w:i w:val="false"/>
          <w:color w:val="000000"/>
          <w:sz w:val="28"/>
        </w:rPr>
        <w:t>
</w:t>
      </w:r>
      <w:r>
        <w:rPr>
          <w:rFonts w:ascii="Times New Roman"/>
          <w:b w:val="false"/>
          <w:i w:val="false"/>
          <w:color w:val="000000"/>
          <w:sz w:val="28"/>
        </w:rPr>
        <w:t>
      1) Орталықтың инспекторы;</w:t>
      </w:r>
      <w:r>
        <w:br/>
      </w:r>
      <w:r>
        <w:rPr>
          <w:rFonts w:ascii="Times New Roman"/>
          <w:b w:val="false"/>
          <w:i w:val="false"/>
          <w:color w:val="000000"/>
          <w:sz w:val="28"/>
        </w:rPr>
        <w:t>
</w:t>
      </w:r>
      <w:r>
        <w:rPr>
          <w:rFonts w:ascii="Times New Roman"/>
          <w:b w:val="false"/>
          <w:i w:val="false"/>
          <w:color w:val="000000"/>
          <w:sz w:val="28"/>
        </w:rPr>
        <w:t>
      2) жинақтаушы бөлімнің нспекторы;</w:t>
      </w:r>
      <w:r>
        <w:br/>
      </w:r>
      <w:r>
        <w:rPr>
          <w:rFonts w:ascii="Times New Roman"/>
          <w:b w:val="false"/>
          <w:i w:val="false"/>
          <w:color w:val="000000"/>
          <w:sz w:val="28"/>
        </w:rPr>
        <w:t>
</w:t>
      </w:r>
      <w:r>
        <w:rPr>
          <w:rFonts w:ascii="Times New Roman"/>
          <w:b w:val="false"/>
          <w:i w:val="false"/>
          <w:color w:val="000000"/>
          <w:sz w:val="28"/>
        </w:rPr>
        <w:t>
      3) уәкілетті органның кеңсесі;</w:t>
      </w:r>
      <w:r>
        <w:br/>
      </w:r>
      <w:r>
        <w:rPr>
          <w:rFonts w:ascii="Times New Roman"/>
          <w:b w:val="false"/>
          <w:i w:val="false"/>
          <w:color w:val="000000"/>
          <w:sz w:val="28"/>
        </w:rPr>
        <w:t>
</w:t>
      </w:r>
      <w:r>
        <w:rPr>
          <w:rFonts w:ascii="Times New Roman"/>
          <w:b w:val="false"/>
          <w:i w:val="false"/>
          <w:color w:val="000000"/>
          <w:sz w:val="28"/>
        </w:rPr>
        <w:t>
      4) уәкілетті органның басшылығы;</w:t>
      </w:r>
      <w:r>
        <w:br/>
      </w:r>
      <w:r>
        <w:rPr>
          <w:rFonts w:ascii="Times New Roman"/>
          <w:b w:val="false"/>
          <w:i w:val="false"/>
          <w:color w:val="000000"/>
          <w:sz w:val="28"/>
        </w:rPr>
        <w:t>
</w:t>
      </w:r>
      <w:r>
        <w:rPr>
          <w:rFonts w:ascii="Times New Roman"/>
          <w:b w:val="false"/>
          <w:i w:val="false"/>
          <w:color w:val="000000"/>
          <w:sz w:val="28"/>
        </w:rPr>
        <w:t>
      5) құрылымдық бөлімшенің бастығы;</w:t>
      </w:r>
      <w:r>
        <w:br/>
      </w:r>
      <w:r>
        <w:rPr>
          <w:rFonts w:ascii="Times New Roman"/>
          <w:b w:val="false"/>
          <w:i w:val="false"/>
          <w:color w:val="000000"/>
          <w:sz w:val="28"/>
        </w:rPr>
        <w:t>
</w:t>
      </w:r>
      <w:r>
        <w:rPr>
          <w:rFonts w:ascii="Times New Roman"/>
          <w:b w:val="false"/>
          <w:i w:val="false"/>
          <w:color w:val="000000"/>
          <w:sz w:val="28"/>
        </w:rPr>
        <w:t>
      6) құрылымдық бөлімшенің жауапты орындаушысы;</w:t>
      </w:r>
      <w:r>
        <w:br/>
      </w:r>
      <w:r>
        <w:rPr>
          <w:rFonts w:ascii="Times New Roman"/>
          <w:b w:val="false"/>
          <w:i w:val="false"/>
          <w:color w:val="000000"/>
          <w:sz w:val="28"/>
        </w:rPr>
        <w:t>
</w:t>
      </w:r>
      <w:r>
        <w:rPr>
          <w:rFonts w:ascii="Times New Roman"/>
          <w:b w:val="false"/>
          <w:i w:val="false"/>
          <w:color w:val="000000"/>
          <w:sz w:val="28"/>
        </w:rPr>
        <w:t>
      7) уәкілетті органның заң қызметі.</w:t>
      </w:r>
      <w:r>
        <w:br/>
      </w:r>
      <w:r>
        <w:rPr>
          <w:rFonts w:ascii="Times New Roman"/>
          <w:b w:val="false"/>
          <w:i w:val="false"/>
          <w:color w:val="000000"/>
          <w:sz w:val="28"/>
        </w:rPr>
        <w:t>
</w:t>
      </w:r>
      <w:r>
        <w:rPr>
          <w:rFonts w:ascii="Times New Roman"/>
          <w:b w:val="false"/>
          <w:i w:val="false"/>
          <w:color w:val="000000"/>
          <w:sz w:val="28"/>
        </w:rPr>
        <w:t>
      16. Әрбір ҚФБ әкімшілік іс-қимылдардың (рәсімдердің) орындалу мерзімін тестілік кесте сипатында көрсеткен әкімшілік іс-қимылдары (рәсімдер) дәйектілігінің сипаттамасы және өзара іс-қимылы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үдерісіндегі әкімшілік іс-қимылдардың қисынды сабақтастығы мен ҚФБ арасындағы өзара байланысты бейнелейтін кестелер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нәтижесі лицензия беру немесе лицензия беруден бас тарту нысанында ұсынылады.</w:t>
      </w:r>
      <w:r>
        <w:br/>
      </w:r>
      <w:r>
        <w:rPr>
          <w:rFonts w:ascii="Times New Roman"/>
          <w:b w:val="false"/>
          <w:i w:val="false"/>
          <w:color w:val="000000"/>
          <w:sz w:val="28"/>
        </w:rPr>
        <w:t>
</w:t>
      </w:r>
      <w:r>
        <w:rPr>
          <w:rFonts w:ascii="Times New Roman"/>
          <w:b w:val="false"/>
          <w:i w:val="false"/>
          <w:color w:val="000000"/>
          <w:sz w:val="28"/>
        </w:rPr>
        <w:t>
      Лицензия беруден бас тарту жазбаша түрде қағаз жеткізгіштерде дәлелді бас тарту себептері көрсетіліп ресімделеді.</w:t>
      </w:r>
    </w:p>
    <w:bookmarkEnd w:id="19"/>
    <w:bookmarkStart w:name="z108" w:id="20"/>
    <w:p>
      <w:pPr>
        <w:spacing w:after="0"/>
        <w:ind w:left="0"/>
        <w:jc w:val="both"/>
      </w:pPr>
      <w:r>
        <w:rPr>
          <w:rFonts w:ascii="Times New Roman"/>
          <w:b w:val="false"/>
          <w:i w:val="false"/>
          <w:color w:val="000000"/>
          <w:sz w:val="28"/>
        </w:rPr>
        <w:t xml:space="preserve">
«Сәулет, қала құрылысы және </w:t>
      </w:r>
      <w:r>
        <w:br/>
      </w:r>
      <w:r>
        <w:rPr>
          <w:rFonts w:ascii="Times New Roman"/>
          <w:b w:val="false"/>
          <w:i w:val="false"/>
          <w:color w:val="000000"/>
          <w:sz w:val="28"/>
        </w:rPr>
        <w:t xml:space="preserve">
құрылыс қызметі саласында  </w:t>
      </w:r>
      <w:r>
        <w:br/>
      </w:r>
      <w:r>
        <w:rPr>
          <w:rFonts w:ascii="Times New Roman"/>
          <w:b w:val="false"/>
          <w:i w:val="false"/>
          <w:color w:val="000000"/>
          <w:sz w:val="28"/>
        </w:rPr>
        <w:t xml:space="preserve">
сараптамалық жұмыстар және  </w:t>
      </w:r>
      <w:r>
        <w:br/>
      </w:r>
      <w:r>
        <w:rPr>
          <w:rFonts w:ascii="Times New Roman"/>
          <w:b w:val="false"/>
          <w:i w:val="false"/>
          <w:color w:val="000000"/>
          <w:sz w:val="28"/>
        </w:rPr>
        <w:t xml:space="preserve">
инжинирингтiк қызметтер   </w:t>
      </w:r>
      <w:r>
        <w:br/>
      </w:r>
      <w:r>
        <w:rPr>
          <w:rFonts w:ascii="Times New Roman"/>
          <w:b w:val="false"/>
          <w:i w:val="false"/>
          <w:color w:val="000000"/>
          <w:sz w:val="28"/>
        </w:rPr>
        <w:t>
көрсету түрлеріне лицензиялар</w:t>
      </w:r>
      <w:r>
        <w:br/>
      </w:r>
      <w:r>
        <w:rPr>
          <w:rFonts w:ascii="Times New Roman"/>
          <w:b w:val="false"/>
          <w:i w:val="false"/>
          <w:color w:val="000000"/>
          <w:sz w:val="28"/>
        </w:rPr>
        <w:t xml:space="preserve">
беру» мемлекеттік қызметтер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1-қосымша        </w:t>
      </w:r>
    </w:p>
    <w:bookmarkEnd w:id="20"/>
    <w:bookmarkStart w:name="z109" w:id="21"/>
    <w:p>
      <w:pPr>
        <w:spacing w:after="0"/>
        <w:ind w:left="0"/>
        <w:jc w:val="left"/>
      </w:pPr>
      <w:r>
        <w:rPr>
          <w:rFonts w:ascii="Times New Roman"/>
          <w:b/>
          <w:i w:val="false"/>
          <w:color w:val="000000"/>
        </w:rPr>
        <w:t xml:space="preserve"> 
Әкімшілік іс-қимылдардың (рәсімдердің) дәйектілігінің сипаттамасы және өзара іс-қимылы 1-Кесте. ҚФБ іс-қимылдарының сипаттамасы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923"/>
        <w:gridCol w:w="2173"/>
        <w:gridCol w:w="2773"/>
        <w:gridCol w:w="2813"/>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іс-қимылдары (барысы, жұмыстар ағыны)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Іс-қимылдардың (барысы, жұмыстар ағыны)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ҚФБ атауы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бөлімнің инспекторы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бөлімнің инспекторы</w:t>
            </w:r>
          </w:p>
        </w:tc>
      </w:tr>
      <w:tr>
        <w:trPr>
          <w:trHeight w:val="5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Іс-қимылдардың (үдерістің, рәсімнің, операцияның) атауы және олардың сипаттамасы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 жинайды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құрады және құжаттарды жібереді</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Аяқталу нысаны (деректер, құжат, ұйымдастыру-өкімшілік шешім)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және қолхат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бөлімге құжаттар жинау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 жіберу</w:t>
            </w:r>
          </w:p>
        </w:tc>
      </w:tr>
      <w:tr>
        <w:trPr>
          <w:trHeight w:val="2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Орындалу мерзімі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 реттен кем емес</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Келесі іс-қимылдың нөмірі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4410"/>
        <w:gridCol w:w="2395"/>
        <w:gridCol w:w="2965"/>
        <w:gridCol w:w="2579"/>
      </w:tblGrid>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іс-қимылдары (барысы, жұмыстар ағыны)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Іс-қимылдардың (барысы, жұмыстар ағыны)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атауы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қызметкерлері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бастығы (лицензиялау бөлімі)</w:t>
            </w:r>
          </w:p>
        </w:tc>
      </w:tr>
      <w:tr>
        <w:trPr>
          <w:trHeight w:val="5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Іс-қимылдардың (үдерістің, рәсімнің, операцияның) атауы және олардың сипаттамасы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қарау үшін құрылымдық бөлімшені айқындау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қарау үшін жауапты орындаушыны айқындау</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Аяқталу нысаны (деректер, құжат, ұйымдастыру-өкімшілік шешім)</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үшін құжаттарды басшылыққа жіберу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құрылымдық бөлімшенің бастығына жіберу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орындаушыға жіберу</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Орындалу мерзімі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іс-қимылдың нөмірі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923"/>
        <w:gridCol w:w="3293"/>
        <w:gridCol w:w="4613"/>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Іс-қимылдың (барысы, жұмыстар ағыны) №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ҚФБ атауы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бастығы (лицензиялау бөлімі)</w:t>
            </w:r>
          </w:p>
        </w:tc>
      </w:tr>
      <w:tr>
        <w:trPr>
          <w:trHeight w:val="585"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Іс-қимылдың (үдерістің, рәсімнің, операцияның) атауы және олардың сипаттамасы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айқындау, сұранысты жүзеге асыру (қажет болған жағдайда), біліктілік талаптарға сәйкестігін айқындау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орындаушының қорытындысына қол қою</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Аяқталу нысаны (деректер, құжат, ұйымдастыру-өкімшілік шешім)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 немесе сәйкес еместігі туралы қорытынды дайындау, материалдармен қорытындыны құрылымдық бөлімшенің бастығына жіберу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материалдармен қорытындыны заң қызметіне жіберу</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Орындалу мерзімі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Келесі іс-қимылдың нөмірі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923"/>
        <w:gridCol w:w="3293"/>
        <w:gridCol w:w="4613"/>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Іс-қимылдың (барысы, жұмыстар ағыны) №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ҚФБ атауы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қызметі</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585"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Іс-қимылдың (үдерістің, рәсімнің, операцияның) атауы және олардың сипаттамасы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сараптамасын өткізу, бұйрық дайындау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бекіту</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Аяқталу нысаны (деректер, құжат, ұйымдастыру-өкімшілік шешім)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Бекіту үшін бұйрықты басшылыққа жіберу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ресімдеу үшін құрылымдық бөлімшеге бекітілген бұйрықты жіберу.</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Орындалу мерзімі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Келесі іс-қимылдың нөмірі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923"/>
        <w:gridCol w:w="3293"/>
        <w:gridCol w:w="4613"/>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Іс-қимылдың (барысы, жұмыстар ағыны) №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ҚФБ атауы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585"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Іс-қимылдың (үдерістің, рәсімнің, операцияның) атауы және олардың сипаттамасы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ресімдеу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бланкіне қол қою</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Аяқталу нысаны (деректер, құжат, ұйымдастыру-өкімшілік шешім)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Ресімделген лицензияны қол қою үшін уәкілетті органның басшылығына жіберу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бланкті құрылымдық бөлімшеге жіберу.</w:t>
            </w:r>
          </w:p>
        </w:tc>
      </w:tr>
      <w:tr>
        <w:trPr>
          <w:trHeight w:val="405"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Орындалу мерзімі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Келесі іс-қимылдың нөмірі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4333"/>
        <w:gridCol w:w="3293"/>
        <w:gridCol w:w="4613"/>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Іс-қимылдың (барысы, жұмыстар ағыны) №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атауы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r>
      <w:tr>
        <w:trPr>
          <w:trHeight w:val="585"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Іс-қимылдың (үдерістің, рәсімнің, операцияның) атауы және олардың сипаттамасы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лицензия тізіліміне енгізу және уәкілетті органның кеңсесіне жіберу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берушілерге лицензиялар беру немесе Орталыққа жіберу</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Аяқталу нысаны (деректер, құжат, ұйымдастыру-өкімшілік шешім)</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уәкілетті органның кеңсесіне жіберу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лицензия беру немесе лицензияны Орталыққа жіберу туралы қолхат</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Орындалу мерзімі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күнінің ішінде</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іс-қимылдың нөмірі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22"/>
    <w:p>
      <w:pPr>
        <w:spacing w:after="0"/>
        <w:ind w:left="0"/>
        <w:jc w:val="left"/>
      </w:pPr>
      <w:r>
        <w:rPr>
          <w:rFonts w:ascii="Times New Roman"/>
          <w:b/>
          <w:i w:val="false"/>
          <w:color w:val="000000"/>
        </w:rPr>
        <w:t xml:space="preserve"> 
2-Кесте. Пайдалану нұсқалары. Негізгі үдеріс.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2573"/>
        <w:gridCol w:w="2573"/>
        <w:gridCol w:w="2573"/>
        <w:gridCol w:w="2313"/>
      </w:tblGrid>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ҚФБ 1 Тобы</w:t>
            </w:r>
            <w:r>
              <w:br/>
            </w:r>
            <w:r>
              <w:rPr>
                <w:rFonts w:ascii="Times New Roman"/>
                <w:b/>
                <w:i w:val="false"/>
                <w:color w:val="000000"/>
                <w:sz w:val="20"/>
              </w:rPr>
              <w:t>
Орталық инспекторы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ҚФБ 2 Тобы</w:t>
            </w:r>
            <w:r>
              <w:br/>
            </w:r>
            <w:r>
              <w:rPr>
                <w:rFonts w:ascii="Times New Roman"/>
                <w:b/>
                <w:i w:val="false"/>
                <w:color w:val="000000"/>
                <w:sz w:val="20"/>
              </w:rPr>
              <w:t>
Уәкілетті органның кеңсесі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ҚФБ 3 Тобы</w:t>
            </w:r>
            <w:r>
              <w:br/>
            </w:r>
            <w:r>
              <w:rPr>
                <w:rFonts w:ascii="Times New Roman"/>
                <w:b/>
                <w:i w:val="false"/>
                <w:color w:val="000000"/>
                <w:sz w:val="20"/>
              </w:rPr>
              <w:t>
Уәкілетті органның басшылығы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ҚФБ 4 Тобы</w:t>
            </w:r>
            <w:r>
              <w:br/>
            </w:r>
            <w:r>
              <w:rPr>
                <w:rFonts w:ascii="Times New Roman"/>
                <w:b/>
                <w:i w:val="false"/>
                <w:color w:val="000000"/>
                <w:sz w:val="20"/>
              </w:rPr>
              <w:t>
Құрылымдық бөлімше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ҚФБ 5 Тобы</w:t>
            </w:r>
            <w:r>
              <w:br/>
            </w:r>
            <w:r>
              <w:rPr>
                <w:rFonts w:ascii="Times New Roman"/>
                <w:b/>
                <w:i w:val="false"/>
                <w:color w:val="000000"/>
                <w:sz w:val="20"/>
              </w:rPr>
              <w:t>
Заң қызметі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іс-қимыл</w:t>
            </w:r>
            <w:r>
              <w:br/>
            </w:r>
            <w:r>
              <w:rPr>
                <w:rFonts w:ascii="Times New Roman"/>
                <w:b w:val="false"/>
                <w:i w:val="false"/>
                <w:color w:val="000000"/>
                <w:sz w:val="20"/>
              </w:rPr>
              <w:t>
Құжаттарды қабылдау, қолхат беру, өтінішті тіркеу, құжаттарды уәкілетті органға жіберу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w:t>
            </w:r>
            <w:r>
              <w:br/>
            </w:r>
            <w:r>
              <w:rPr>
                <w:rFonts w:ascii="Times New Roman"/>
                <w:b w:val="false"/>
                <w:i w:val="false"/>
                <w:color w:val="000000"/>
                <w:sz w:val="20"/>
              </w:rPr>
              <w:t>
Орталықтардан немесе өтініш берушілерден өтініштер қабылдау, өтінішті тіркеу, уәкілетті органның басшылығына жолдау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w:t>
            </w:r>
            <w:r>
              <w:br/>
            </w:r>
            <w:r>
              <w:rPr>
                <w:rFonts w:ascii="Times New Roman"/>
                <w:b w:val="false"/>
                <w:i w:val="false"/>
                <w:color w:val="000000"/>
                <w:sz w:val="20"/>
              </w:rPr>
              <w:t>
Орындау, бұрыштама қою үшін құрылымдық бөлімшені айқындау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іс-қимыл</w:t>
            </w:r>
            <w:r>
              <w:br/>
            </w:r>
            <w:r>
              <w:rPr>
                <w:rFonts w:ascii="Times New Roman"/>
                <w:b w:val="false"/>
                <w:i w:val="false"/>
                <w:color w:val="000000"/>
                <w:sz w:val="20"/>
              </w:rPr>
              <w:t>
Өтініштерді қарау, өтініштердің лицензиялау саласындағы заңнамаға сәйкестігін айқындау, қажет болған жағдайда мүдделі органдарға сұранысты жүзеге асыру, қорытындылар ын дайындау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іс-қимыл</w:t>
            </w:r>
            <w:r>
              <w:br/>
            </w:r>
            <w:r>
              <w:rPr>
                <w:rFonts w:ascii="Times New Roman"/>
                <w:b w:val="false"/>
                <w:i w:val="false"/>
                <w:color w:val="000000"/>
                <w:sz w:val="20"/>
              </w:rPr>
              <w:t>
Құрылымдық бөлімше сараптамасы ың қорытындысына заң сараптамасын жүргізу, лицензиялау туралы бұйрықты дайындау</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іс-қимыл</w:t>
            </w:r>
            <w:r>
              <w:br/>
            </w:r>
            <w:r>
              <w:rPr>
                <w:rFonts w:ascii="Times New Roman"/>
                <w:b w:val="false"/>
                <w:i w:val="false"/>
                <w:color w:val="000000"/>
                <w:sz w:val="20"/>
              </w:rPr>
              <w:t>
Лицензиялау туралы бұйрықты бекіту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іс-қимыл</w:t>
            </w:r>
            <w:r>
              <w:br/>
            </w:r>
            <w:r>
              <w:rPr>
                <w:rFonts w:ascii="Times New Roman"/>
                <w:b w:val="false"/>
                <w:i w:val="false"/>
                <w:color w:val="000000"/>
                <w:sz w:val="20"/>
              </w:rPr>
              <w:t>
  Лицензияны ресімдеу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іс-қимыл</w:t>
            </w:r>
            <w:r>
              <w:br/>
            </w:r>
            <w:r>
              <w:rPr>
                <w:rFonts w:ascii="Times New Roman"/>
                <w:b w:val="false"/>
                <w:i w:val="false"/>
                <w:color w:val="000000"/>
                <w:sz w:val="20"/>
              </w:rPr>
              <w:t>
Бұйрықты тіркеу</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іс-қимыл</w:t>
            </w:r>
            <w:r>
              <w:br/>
            </w:r>
            <w:r>
              <w:rPr>
                <w:rFonts w:ascii="Times New Roman"/>
                <w:b w:val="false"/>
                <w:i w:val="false"/>
                <w:color w:val="000000"/>
                <w:sz w:val="20"/>
              </w:rPr>
              <w:t>
Лицензияға қол қою</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іс-қимыл</w:t>
            </w:r>
            <w:r>
              <w:br/>
            </w:r>
            <w:r>
              <w:rPr>
                <w:rFonts w:ascii="Times New Roman"/>
                <w:b w:val="false"/>
                <w:i w:val="false"/>
                <w:color w:val="000000"/>
                <w:sz w:val="20"/>
              </w:rPr>
              <w:t>
Лицензияны тіркеу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іс-қимыл</w:t>
            </w:r>
            <w:r>
              <w:br/>
            </w:r>
            <w:r>
              <w:rPr>
                <w:rFonts w:ascii="Times New Roman"/>
                <w:b w:val="false"/>
                <w:i w:val="false"/>
                <w:color w:val="000000"/>
                <w:sz w:val="20"/>
              </w:rPr>
              <w:t>
Орталықтарда өтініш берушіге лицензия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іс-қимыл</w:t>
            </w:r>
            <w:r>
              <w:br/>
            </w:r>
            <w:r>
              <w:rPr>
                <w:rFonts w:ascii="Times New Roman"/>
                <w:b w:val="false"/>
                <w:i w:val="false"/>
                <w:color w:val="000000"/>
                <w:sz w:val="20"/>
              </w:rPr>
              <w:t>
Лицензиияны Орталыққа немесе өтініш беушіге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23"/>
    <w:p>
      <w:pPr>
        <w:spacing w:after="0"/>
        <w:ind w:left="0"/>
        <w:jc w:val="left"/>
      </w:pPr>
      <w:r>
        <w:rPr>
          <w:rFonts w:ascii="Times New Roman"/>
          <w:b/>
          <w:i w:val="false"/>
          <w:color w:val="000000"/>
        </w:rPr>
        <w:t xml:space="preserve"> 
3-Кесте. Пайдалану нұсқалары. Баламалы үдеріс.</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2573"/>
        <w:gridCol w:w="2573"/>
        <w:gridCol w:w="2573"/>
        <w:gridCol w:w="2573"/>
      </w:tblGrid>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ҚФБ 1 Тобы</w:t>
            </w:r>
            <w:r>
              <w:br/>
            </w:r>
            <w:r>
              <w:rPr>
                <w:rFonts w:ascii="Times New Roman"/>
                <w:b/>
                <w:i w:val="false"/>
                <w:color w:val="000000"/>
                <w:sz w:val="20"/>
              </w:rPr>
              <w:t>
Орталық инспекторы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ҚФБ 2 Тобы</w:t>
            </w:r>
            <w:r>
              <w:br/>
            </w:r>
            <w:r>
              <w:rPr>
                <w:rFonts w:ascii="Times New Roman"/>
                <w:b/>
                <w:i w:val="false"/>
                <w:color w:val="000000"/>
                <w:sz w:val="20"/>
              </w:rPr>
              <w:t>
Уәкілетті органның кеңсесі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ҚФБ 3 Тобы</w:t>
            </w:r>
            <w:r>
              <w:br/>
            </w:r>
            <w:r>
              <w:rPr>
                <w:rFonts w:ascii="Times New Roman"/>
                <w:b/>
                <w:i w:val="false"/>
                <w:color w:val="000000"/>
                <w:sz w:val="20"/>
              </w:rPr>
              <w:t>
Уәкілетті органның басшылығы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ҚФБ 4 Тобы</w:t>
            </w:r>
            <w:r>
              <w:br/>
            </w:r>
            <w:r>
              <w:rPr>
                <w:rFonts w:ascii="Times New Roman"/>
                <w:b/>
                <w:i w:val="false"/>
                <w:color w:val="000000"/>
                <w:sz w:val="20"/>
              </w:rPr>
              <w:t>
Құрылымдық бөлімше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ҚФБ 5 Тобы</w:t>
            </w:r>
            <w:r>
              <w:br/>
            </w:r>
            <w:r>
              <w:rPr>
                <w:rFonts w:ascii="Times New Roman"/>
                <w:b/>
                <w:i w:val="false"/>
                <w:color w:val="000000"/>
                <w:sz w:val="20"/>
              </w:rPr>
              <w:t>
Заң қызметі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іс-қимыл</w:t>
            </w:r>
            <w:r>
              <w:br/>
            </w:r>
            <w:r>
              <w:rPr>
                <w:rFonts w:ascii="Times New Roman"/>
                <w:b w:val="false"/>
                <w:i w:val="false"/>
                <w:color w:val="000000"/>
                <w:sz w:val="20"/>
              </w:rPr>
              <w:t>
Құжаттарды қабылдау, қолхат беру, өтінішті тіркеу, құжаттарды уәкілетті органға жіберу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w:t>
            </w:r>
            <w:r>
              <w:br/>
            </w:r>
            <w:r>
              <w:rPr>
                <w:rFonts w:ascii="Times New Roman"/>
                <w:b w:val="false"/>
                <w:i w:val="false"/>
                <w:color w:val="000000"/>
                <w:sz w:val="20"/>
              </w:rPr>
              <w:t>
Орталықтардан немесе өтініш берушілерден өтініштер қабылдау, өтінішті тіркеу, уәкілетті органның басшылығына жолдау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w:t>
            </w:r>
            <w:r>
              <w:br/>
            </w:r>
            <w:r>
              <w:rPr>
                <w:rFonts w:ascii="Times New Roman"/>
                <w:b w:val="false"/>
                <w:i w:val="false"/>
                <w:color w:val="000000"/>
                <w:sz w:val="20"/>
              </w:rPr>
              <w:t>
Орындау, бұрыштама қою үшін құрылымдық бөлімшені айқындау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іс-қимыл</w:t>
            </w:r>
            <w:r>
              <w:br/>
            </w:r>
            <w:r>
              <w:rPr>
                <w:rFonts w:ascii="Times New Roman"/>
                <w:b w:val="false"/>
                <w:i w:val="false"/>
                <w:color w:val="000000"/>
                <w:sz w:val="20"/>
              </w:rPr>
              <w:t>
Өтініштерді қарау, өтініштердің лицензиялау саласындағы заңнамаға сәйкестігін айқындау, дәлелді бас тартуды дайындау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іс-қимыл</w:t>
            </w:r>
            <w:r>
              <w:br/>
            </w:r>
            <w:r>
              <w:rPr>
                <w:rFonts w:ascii="Times New Roman"/>
                <w:b w:val="false"/>
                <w:i w:val="false"/>
                <w:color w:val="000000"/>
                <w:sz w:val="20"/>
              </w:rPr>
              <w:t>
Құрылымдық бөлімшенің бас тартуына заң сараптамасын жүргізу</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іс-қимыл</w:t>
            </w:r>
            <w:r>
              <w:br/>
            </w:r>
            <w:r>
              <w:rPr>
                <w:rFonts w:ascii="Times New Roman"/>
                <w:b w:val="false"/>
                <w:i w:val="false"/>
                <w:color w:val="000000"/>
                <w:sz w:val="20"/>
              </w:rPr>
              <w:t>
Бас тартуға қол қою</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іс-қимыл</w:t>
            </w:r>
            <w:r>
              <w:br/>
            </w:r>
            <w:r>
              <w:rPr>
                <w:rFonts w:ascii="Times New Roman"/>
                <w:b w:val="false"/>
                <w:i w:val="false"/>
                <w:color w:val="000000"/>
                <w:sz w:val="20"/>
              </w:rPr>
              <w:t xml:space="preserve">
Орталықтарда өтініш берушіге бас тартуды беру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іс-қимыл</w:t>
            </w:r>
            <w:r>
              <w:br/>
            </w:r>
            <w:r>
              <w:rPr>
                <w:rFonts w:ascii="Times New Roman"/>
                <w:b w:val="false"/>
                <w:i w:val="false"/>
                <w:color w:val="000000"/>
                <w:sz w:val="20"/>
              </w:rPr>
              <w:t>
Бас тартуды Орталыққа жіберу немесе өтініш берушіге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 w:id="24"/>
    <w:p>
      <w:pPr>
        <w:spacing w:after="0"/>
        <w:ind w:left="0"/>
        <w:jc w:val="both"/>
      </w:pPr>
      <w:r>
        <w:rPr>
          <w:rFonts w:ascii="Times New Roman"/>
          <w:b w:val="false"/>
          <w:i w:val="false"/>
          <w:color w:val="000000"/>
          <w:sz w:val="28"/>
        </w:rPr>
        <w:t xml:space="preserve">
«Сәулет, қала құрылысы   </w:t>
      </w:r>
      <w:r>
        <w:br/>
      </w:r>
      <w:r>
        <w:rPr>
          <w:rFonts w:ascii="Times New Roman"/>
          <w:b w:val="false"/>
          <w:i w:val="false"/>
          <w:color w:val="000000"/>
          <w:sz w:val="28"/>
        </w:rPr>
        <w:t xml:space="preserve">
және құрылыс қызметі   </w:t>
      </w:r>
      <w:r>
        <w:br/>
      </w:r>
      <w:r>
        <w:rPr>
          <w:rFonts w:ascii="Times New Roman"/>
          <w:b w:val="false"/>
          <w:i w:val="false"/>
          <w:color w:val="000000"/>
          <w:sz w:val="28"/>
        </w:rPr>
        <w:t xml:space="preserve">
саласында сараптамалық   </w:t>
      </w:r>
      <w:r>
        <w:br/>
      </w:r>
      <w:r>
        <w:rPr>
          <w:rFonts w:ascii="Times New Roman"/>
          <w:b w:val="false"/>
          <w:i w:val="false"/>
          <w:color w:val="000000"/>
          <w:sz w:val="28"/>
        </w:rPr>
        <w:t>
жұмыстар және инжинирингтiк</w:t>
      </w:r>
      <w:r>
        <w:br/>
      </w:r>
      <w:r>
        <w:rPr>
          <w:rFonts w:ascii="Times New Roman"/>
          <w:b w:val="false"/>
          <w:i w:val="false"/>
          <w:color w:val="000000"/>
          <w:sz w:val="28"/>
        </w:rPr>
        <w:t>
қызметтер көрсету түрлеріне</w:t>
      </w:r>
      <w:r>
        <w:br/>
      </w:r>
      <w:r>
        <w:rPr>
          <w:rFonts w:ascii="Times New Roman"/>
          <w:b w:val="false"/>
          <w:i w:val="false"/>
          <w:color w:val="000000"/>
          <w:sz w:val="28"/>
        </w:rPr>
        <w:t xml:space="preserve">
лицензиялар беру»     </w:t>
      </w:r>
      <w:r>
        <w:br/>
      </w:r>
      <w:r>
        <w:rPr>
          <w:rFonts w:ascii="Times New Roman"/>
          <w:b w:val="false"/>
          <w:i w:val="false"/>
          <w:color w:val="000000"/>
          <w:sz w:val="28"/>
        </w:rPr>
        <w:t xml:space="preserve">
мемлекеттік қызметтер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2-қосымша        </w:t>
      </w:r>
    </w:p>
    <w:bookmarkEnd w:id="24"/>
    <w:bookmarkStart w:name="z111" w:id="25"/>
    <w:p>
      <w:pPr>
        <w:spacing w:after="0"/>
        <w:ind w:left="0"/>
        <w:jc w:val="left"/>
      </w:pPr>
      <w:r>
        <w:rPr>
          <w:rFonts w:ascii="Times New Roman"/>
          <w:b/>
          <w:i w:val="false"/>
          <w:color w:val="000000"/>
        </w:rPr>
        <w:t xml:space="preserve"> 
Әкімшілік іс-қимылдардың қисынды дәйектілігі арасындағы өзара байланысты бейнелейтін сызбалар</w:t>
      </w:r>
    </w:p>
    <w:bookmarkEnd w:id="25"/>
    <w:p>
      <w:pPr>
        <w:spacing w:after="0"/>
        <w:ind w:left="0"/>
        <w:jc w:val="both"/>
      </w:pPr>
      <w:r>
        <w:drawing>
          <wp:inline distT="0" distB="0" distL="0" distR="0">
            <wp:extent cx="81026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02600" cy="6642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