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afcf" w14:textId="a19a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12 қарашадағы № 562 Бұйрығы. Қазақстан Республикасының Әділет министрлігінде 2010 жылы 15 желтоқсанда № 6684 тіркелді.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 Үкіметінің 2009 жылғы 13 қаңтардағы № 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жоспарының 4.3.5-тармағын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орталық атқарушы және өзге орталық мемлекеттік органдарының 2009 жылғы № 4 актілер жинағында жарияланған, Нормативтік құқықтық актілерді мемлекеттік тіркеудің тізіліміне № 5480 болып тіркелген)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Тауарларды, жұмыстарды және қызмет көрсетулерді мемлекеттік сатып алу туралы 1-ГЗ есеп, шағын кәсіпкерлік субъектілерінен тауарларды, жұмыстарды және қызмет көрсетулерді мемлекеттік сатып алу туралы есеп, орта кәсіпкерлік субъектілерінен тауарларды, жұмыстарды және қызмет көрсетулерді мемлекеттік сатып алу туралы есеп, тауарларды, жұмыстарды және қызмет көрсетулерді мемлекеттік сатып алу кезінде қазақстандық мазмұн көлемдері туралы есеп осы Ережеге тиісінше 1, 2, 2-1, 3-қосымшаларға сәйкес нысан бойынша мемлекеттік сатып алу веб-порталында автоматты режимде күн сайын қалыптасады.»;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Уәкілетті орган мемлекеттік сатып алу веб-порталы арқылы мемлекеттік сатып алу веб-порталында қалыптасатын есептілікті қорытындылауды жүзеге асырады.»;</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10-тармағында</w:t>
      </w:r>
      <w:r>
        <w:rPr>
          <w:rFonts w:ascii="Times New Roman"/>
          <w:b w:val="false"/>
          <w:i w:val="false"/>
          <w:color w:val="000000"/>
          <w:sz w:val="28"/>
        </w:rPr>
        <w:t xml:space="preserve"> «2» деген цифрдан кейін «, 2-1»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Уәкілетті орган жинау, қорыту және талдау жолымен мүдделі органдарға одан әрі ұсыну және Қазақстан Республикасы Қаржы министрлігінің статистикалық бюллетенінде жариялау мақсатында 1-ГЗ есептің, шағын кәсіпкерлік субъектілерінен тауарларды, жұмыстарды және қызмет көрсетулерді мемлекеттік сатып алу туралы есептің, орта кәсіпкерлік субъектілерінен тауарларды, жұмыстарды және қызмет көрсетулерді мемлекеттік сатып алу туралы есептің және қазақстандық мазмұн көлемдері туралы анықтаманың жиынтық деректерін қалыптастырады»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«Қазақстан Республикасының Президенті анықтайтын тапсырыс берушінің бірінші басшысының не жауапты хатшысының немесе жауапты хатшының өкілетін жүзеге асыратын лауазымды тұлғаның не оның міндетін атқарушы тұлғаның аты, тегі, әкесінің аты және электрондық цифрлық қолтаңбасы.»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әдіснамасы департаменті (Әмрина Г.Ә.)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Министр                                    Б.Жәмішев</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12 қарашадағы</w:t>
      </w:r>
      <w:r>
        <w:br/>
      </w:r>
      <w:r>
        <w:rPr>
          <w:rFonts w:ascii="Times New Roman"/>
          <w:b w:val="false"/>
          <w:i w:val="false"/>
          <w:color w:val="000000"/>
          <w:sz w:val="28"/>
        </w:rPr>
        <w:t xml:space="preserve">
№ 562 бұйрығына қосымша </w:t>
      </w:r>
    </w:p>
    <w:bookmarkEnd w:id="2"/>
    <w:p>
      <w:pPr>
        <w:spacing w:after="0"/>
        <w:ind w:left="0"/>
        <w:jc w:val="both"/>
      </w:pPr>
      <w:r>
        <w:rPr>
          <w:rFonts w:ascii="Times New Roman"/>
          <w:b w:val="false"/>
          <w:i w:val="false"/>
          <w:color w:val="000000"/>
          <w:sz w:val="28"/>
        </w:rPr>
        <w:t>Тауарларды, жұмыстарды,</w:t>
      </w:r>
      <w:r>
        <w:br/>
      </w:r>
      <w:r>
        <w:rPr>
          <w:rFonts w:ascii="Times New Roman"/>
          <w:b w:val="false"/>
          <w:i w:val="false"/>
          <w:color w:val="000000"/>
          <w:sz w:val="28"/>
        </w:rPr>
        <w:t>
көрсетілетін қызметтерді сатып</w:t>
      </w:r>
      <w:r>
        <w:br/>
      </w:r>
      <w:r>
        <w:rPr>
          <w:rFonts w:ascii="Times New Roman"/>
          <w:b w:val="false"/>
          <w:i w:val="false"/>
          <w:color w:val="000000"/>
          <w:sz w:val="28"/>
        </w:rPr>
        <w:t>
алу кезінде қазақстандық</w:t>
      </w:r>
      <w:r>
        <w:br/>
      </w:r>
      <w:r>
        <w:rPr>
          <w:rFonts w:ascii="Times New Roman"/>
          <w:b w:val="false"/>
          <w:i w:val="false"/>
          <w:color w:val="000000"/>
          <w:sz w:val="28"/>
        </w:rPr>
        <w:t>
мазмұнның көлемі туралы</w:t>
      </w:r>
      <w:r>
        <w:br/>
      </w:r>
      <w:r>
        <w:rPr>
          <w:rFonts w:ascii="Times New Roman"/>
          <w:b w:val="false"/>
          <w:i w:val="false"/>
          <w:color w:val="000000"/>
          <w:sz w:val="28"/>
        </w:rPr>
        <w:t>
ақпаратты ескере отырып,</w:t>
      </w:r>
      <w:r>
        <w:br/>
      </w:r>
      <w:r>
        <w:rPr>
          <w:rFonts w:ascii="Times New Roman"/>
          <w:b w:val="false"/>
          <w:i w:val="false"/>
          <w:color w:val="000000"/>
          <w:sz w:val="28"/>
        </w:rPr>
        <w:t>
есептілікті жинау, қорыту</w:t>
      </w:r>
      <w:r>
        <w:br/>
      </w:r>
      <w:r>
        <w:rPr>
          <w:rFonts w:ascii="Times New Roman"/>
          <w:b w:val="false"/>
          <w:i w:val="false"/>
          <w:color w:val="000000"/>
          <w:sz w:val="28"/>
        </w:rPr>
        <w:t>
және талдау ережесіне</w:t>
      </w:r>
      <w:r>
        <w:br/>
      </w:r>
      <w:r>
        <w:rPr>
          <w:rFonts w:ascii="Times New Roman"/>
          <w:b w:val="false"/>
          <w:i w:val="false"/>
          <w:color w:val="000000"/>
          <w:sz w:val="28"/>
        </w:rPr>
        <w:t>
2-1-қосымша</w:t>
      </w:r>
    </w:p>
    <w:p>
      <w:pPr>
        <w:spacing w:after="0"/>
        <w:ind w:left="0"/>
        <w:jc w:val="left"/>
      </w:pPr>
      <w:r>
        <w:rPr>
          <w:rFonts w:ascii="Times New Roman"/>
          <w:b/>
          <w:i w:val="false"/>
          <w:color w:val="000000"/>
        </w:rPr>
        <w:t xml:space="preserve"> ____жылғы _____ жарты жылдыққа орташа кәсіпкерлік субъектілерінен тауарларды, жұмыстарды, көрсетілетін қызметтерді мемлекеттік сатып алу туралы есептің нысаны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795"/>
        <w:gridCol w:w="1298"/>
        <w:gridCol w:w="1514"/>
        <w:gridCol w:w="1436"/>
        <w:gridCol w:w="904"/>
        <w:gridCol w:w="1337"/>
        <w:gridCol w:w="1416"/>
        <w:gridCol w:w="171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импорт бойынша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орындайтын жұмыстар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барлығы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резидент еместер көрсететін қызметтер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сатып</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орташа кәсіпкерлік субъектілерінен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Қазақстан Республикасының Президенті анықтайтын тапсырыс берушінің бірінші басшысының не жауапты хатшысының немесе жауапты хатшының өкілетін жүзеге асыратын лауазымды тұлғаның не оның міндетін атқарушы тұлғаның аты, тегі, әкесінің аты және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