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ef3a" w14:textId="095e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өнімін (сырадан басқа) өндірушілерге этил спиртін сату ережелері туралы" Қазақстан Республикасы Мемлекеттік кіріс министрлігі Акцизделенетін өнімдерді өндіруді және олардың айналымын мемлекеттік бақылау жасау жөніндегі комитеті Төрағасының 2001 жылғы 31 наурыздағы № 42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30 қарашадағы № 605 бұйрығы. Қазақстан Республикасының Әділет министрлігінде 2010 жылы 5 қаңтарда № 6721 тіркелді. Күші жойылды - Қазақстан Республикасы Қаржы министрінің 2012 жылғы 25 қыркүйектегі № 439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2012.09.25 </w:t>
      </w:r>
      <w:r>
        <w:rPr>
          <w:rFonts w:ascii="Times New Roman"/>
          <w:b w:val="false"/>
          <w:i w:val="false"/>
          <w:color w:val="ff0000"/>
          <w:sz w:val="28"/>
        </w:rPr>
        <w:t>№ 439</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БҰЙЫРАМЫН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«Алкоголь өнімін (сырадан басқа) өндірушілерге этил спиртін сату ережелері туралы» Қазақстан Республикасы Мемлекеттік кіріс министрлігі Акцизделенетін өнімдерді өндіруді және олардың айналымын мемлекеттік бақылау жасау жөніндегі комитеті Төрағасының 2001 жылғы 31 наурыздағы № 42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1496 болып тіркелген) келесі өзгеріс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Алкоголь өнімін (сырадан басқа) өндірушілерге этил спиртін сату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преамбуласында</w:t>
      </w:r>
      <w:r>
        <w:rPr>
          <w:rFonts w:ascii="Times New Roman"/>
          <w:b w:val="false"/>
          <w:i w:val="false"/>
          <w:color w:val="000000"/>
          <w:sz w:val="28"/>
        </w:rPr>
        <w:t xml:space="preserve"> «мен Қазақстан Республикасы Үкiметiнiң «Этил спиртi мен алкоголь өнiмiнiң өндiрiлуiн, этил спиртiн сақтау және сату, алкоголь өнiмiн (сырадан басқа) сақтау және көтерме сату, сондай-ақ алкоголь өнiмiнiң (сырадан басқа) бөлшек саудасын лицензиялау Ережесiн бекiту туралы» 1999 жылғы 27 тамыздағы № 1258 қаулысын» деген сөздер мен сандар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(Д.Е. Ерғожин) осы бұйрықты Қазақстан Республикасының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