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188b" w14:textId="0ac1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 желісінің қазақстандық сегментінің домендік кеңістігін бөлу ережесін бекіту туралы" Қазақстан Республикасы Ақпараттандыру және байланыс агенттігі төрағасының міндетін атқарушының 2005 жылғы 5 сәуірдегі № 88-б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2010 жылғы 1 ақпандағы № 30 Бұйрығы. Қазақстан Республикасы Әділет министрлігінде 2010 жылғы 18 ақпанда Нормативтік құқықтық кесімдерді мемлекеттік тіркеудің тізіліміне N 6057 болып енгізілді. Күші жойылды - Қазақстан Республикасының Байланыс және ақпарат министрінің 2010 жылғы 7 қыркүйекте N 220 Бұйрығымен.</w:t>
      </w:r>
    </w:p>
    <w:p>
      <w:pPr>
        <w:spacing w:after="0"/>
        <w:ind w:left="0"/>
        <w:jc w:val="both"/>
      </w:pPr>
      <w:r>
        <w:rPr>
          <w:rFonts w:ascii="Times New Roman"/>
          <w:b w:val="false"/>
          <w:i w:val="false"/>
          <w:color w:val="ff0000"/>
          <w:sz w:val="28"/>
        </w:rPr>
        <w:t xml:space="preserve">      Күші жойылды - ҚР Байланыс және ақпарат министрінің 2010.09.07  </w:t>
      </w:r>
      <w:r>
        <w:rPr>
          <w:rFonts w:ascii="Times New Roman"/>
          <w:b w:val="false"/>
          <w:i w:val="false"/>
          <w:color w:val="ff0000"/>
          <w:sz w:val="28"/>
        </w:rPr>
        <w:t>N 220</w:t>
      </w:r>
      <w:r>
        <w:rPr>
          <w:rFonts w:ascii="Times New Roman"/>
          <w:b w:val="false"/>
          <w:i w:val="false"/>
          <w:color w:val="ff0000"/>
          <w:sz w:val="28"/>
        </w:rPr>
        <w:t>(ресми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2009 жылғы 25 тамыздағы № 125-ө </w:t>
      </w:r>
      <w:r>
        <w:rPr>
          <w:rFonts w:ascii="Times New Roman"/>
          <w:b w:val="false"/>
          <w:i w:val="false"/>
          <w:color w:val="000000"/>
          <w:sz w:val="28"/>
        </w:rPr>
        <w:t>өкімімен</w:t>
      </w:r>
      <w:r>
        <w:rPr>
          <w:rFonts w:ascii="Times New Roman"/>
          <w:b w:val="false"/>
          <w:i w:val="false"/>
          <w:color w:val="000000"/>
          <w:sz w:val="28"/>
        </w:rPr>
        <w:t xml:space="preserve"> бекітілген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Қазақстан Республикасының 2009 жылғы 10 шілдедегі Заңын іске асырудың мақсатында қабылдануы керек нормативтік құқықтық актілер тізбесінің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«Интернет желісінің қазақстандық сегментінің домендік кеңістігін бөлу ережесін бекіту туралы» Қазақстан Республикасы Ақпараттандыру және байланыс агенттігі төрағасының міндетін атқарушының 2005 жылғы 5 сәуірдегі № 88-б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3652 тіркелді, 2005 жылғы 20 қыркүйектегі № 172 «Заң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Интернет желісінің қазақстандық сегментінің домендік кеңістігін бөлу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саласындағы мемлекеттiк саясатты iске асыруды және қызметтi мемлекеттiк реттеудi жүзеге асыратын орталық атқарушы орган;</w:t>
      </w:r>
      <w:r>
        <w:br/>
      </w:r>
      <w:r>
        <w:rPr>
          <w:rFonts w:ascii="Times New Roman"/>
          <w:b w:val="false"/>
          <w:i w:val="false"/>
          <w:color w:val="000000"/>
          <w:sz w:val="28"/>
        </w:rPr>
        <w:t>
      2) домендiк атау - Интернет желiсiндегi адресаттың ережелерiне сәйкес қалыптастырылған, желiнiң объектiсiне атаулы жолданымға арналған және белгiлi бiр желiлiк мекенжайға сәйкес нышандық (әрiптiк-цифрлы) белгi;»;</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Интернет желісінің қазақстандық сегменті - Қазақстан Республикасының хостингтерінде (серверлерде) орналастырылған ақпараттық ресурстар мен ақпараттық жүйелердің жиынтығы;»;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тіркеу орны – Интернет желісінде KZ домендік атаулардың жұмыс істеуін қолдау және Тізілімін жүргізу үшін ақпараттандыру және байланыс саласындағы уәкілетті органның қолдаухаты бойынша және ICANN (Internet Corporation for Assignet Names and Numbers) халықаралық ұйымымен аккредиттелген ұйым;»;</w:t>
      </w:r>
      <w:r>
        <w:br/>
      </w:r>
      <w:r>
        <w:rPr>
          <w:rFonts w:ascii="Times New Roman"/>
          <w:b w:val="false"/>
          <w:i w:val="false"/>
          <w:color w:val="000000"/>
          <w:sz w:val="28"/>
        </w:rPr>
        <w:t>
      14)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абзацтағы «тіркеуден бас тартылуы мүмкін» деген сөздер «тіркеуден бас тартады» деген сөздермен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сол немесе қайталаушы атаумен домендік атауын пайдалануға тыйым салу туралы күшіне енген сот шешімі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Домендік атауларды тіркеу мынадай жағдайларда тiркеушiмен немесе тiркеу орнымен тоқтатылады:</w:t>
      </w:r>
      <w:r>
        <w:br/>
      </w:r>
      <w:r>
        <w:rPr>
          <w:rFonts w:ascii="Times New Roman"/>
          <w:b w:val="false"/>
          <w:i w:val="false"/>
          <w:color w:val="000000"/>
          <w:sz w:val="28"/>
        </w:rPr>
        <w:t>
      1) тiркеу кезiнде тiркелушi ұсынған ақпараттың толық емес немесе шынайы еместiгi анықталғанда;</w:t>
      </w:r>
      <w:r>
        <w:br/>
      </w:r>
      <w:r>
        <w:rPr>
          <w:rFonts w:ascii="Times New Roman"/>
          <w:b w:val="false"/>
          <w:i w:val="false"/>
          <w:color w:val="000000"/>
          <w:sz w:val="28"/>
        </w:rPr>
        <w:t>
      2) домендiк атаудың иеленушісі ауысқан кезде;</w:t>
      </w:r>
      <w:r>
        <w:br/>
      </w:r>
      <w:r>
        <w:rPr>
          <w:rFonts w:ascii="Times New Roman"/>
          <w:b w:val="false"/>
          <w:i w:val="false"/>
          <w:color w:val="000000"/>
          <w:sz w:val="28"/>
        </w:rPr>
        <w:t>
      3) тiркелушiнің өтінімі бойынша;</w:t>
      </w:r>
      <w:r>
        <w:br/>
      </w:r>
      <w:r>
        <w:rPr>
          <w:rFonts w:ascii="Times New Roman"/>
          <w:b w:val="false"/>
          <w:i w:val="false"/>
          <w:color w:val="000000"/>
          <w:sz w:val="28"/>
        </w:rPr>
        <w:t>
      4) Қазақстан Республикасының Заңына сәйкес сот шешімі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Домендік атаулардың тіркелімінің күшін жою мынадай жағдайда жүргізіледі:</w:t>
      </w:r>
      <w:r>
        <w:br/>
      </w:r>
      <w:r>
        <w:rPr>
          <w:rFonts w:ascii="Times New Roman"/>
          <w:b w:val="false"/>
          <w:i w:val="false"/>
          <w:color w:val="000000"/>
          <w:sz w:val="28"/>
        </w:rPr>
        <w:t>
      1) қосымша деректері берілмесе;</w:t>
      </w:r>
      <w:r>
        <w:br/>
      </w:r>
      <w:r>
        <w:rPr>
          <w:rFonts w:ascii="Times New Roman"/>
          <w:b w:val="false"/>
          <w:i w:val="false"/>
          <w:color w:val="000000"/>
          <w:sz w:val="28"/>
        </w:rPr>
        <w:t>
      2) домендік атауды тіркеуді тоқтатылған себептерін жойылмаса;</w:t>
      </w:r>
      <w:r>
        <w:br/>
      </w:r>
      <w:r>
        <w:rPr>
          <w:rFonts w:ascii="Times New Roman"/>
          <w:b w:val="false"/>
          <w:i w:val="false"/>
          <w:color w:val="000000"/>
          <w:sz w:val="28"/>
        </w:rPr>
        <w:t>
      3) осы Ереженің 17-тармағында көзделгендей.»;</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«6. Домендік атауларды пайдалануға тыйым салу</w:t>
      </w:r>
      <w:r>
        <w:br/>
      </w:r>
      <w:r>
        <w:rPr>
          <w:rFonts w:ascii="Times New Roman"/>
          <w:b w:val="false"/>
          <w:i w:val="false"/>
          <w:color w:val="000000"/>
          <w:sz w:val="28"/>
        </w:rPr>
        <w:t>
      16. Бұқаралық ақпарат құралдары болып табылатын Интернет-ресурста орналасқан ақпаратты таратуды тоқтату туралы сот шешімі сол атаумен немесе қайталанатын атаумен үш айға дейінгі мерзімде пайдалануға тыйым салуға әкеп соғады.</w:t>
      </w:r>
      <w:r>
        <w:br/>
      </w:r>
      <w:r>
        <w:rPr>
          <w:rFonts w:ascii="Times New Roman"/>
          <w:b w:val="false"/>
          <w:i w:val="false"/>
          <w:color w:val="000000"/>
          <w:sz w:val="28"/>
        </w:rPr>
        <w:t>
      17. Бұқаралық ақпарат құралдары болып табылатын Интернет-ресурста орналасқан ақпаратты таратуды тоқтату туралы сот шешімі, бұрын сот шешімімен сол домендік атауды немесе қайталанатын атаумен тіркеудің күші жойылмаса бір жыл бойы пайдалануға тыйым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Ақпараттық технологиялар департаменті (Қ.Б. Елеусізова)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бұқаралық ақпарат құралдарда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Е.Д. Дурмағамбетовқа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Ақпараттандыру және байланыс</w:t>
      </w:r>
      <w:r>
        <w:br/>
      </w:r>
      <w:r>
        <w:rPr>
          <w:rFonts w:ascii="Times New Roman"/>
          <w:b w:val="false"/>
          <w:i w:val="false"/>
          <w:color w:val="000000"/>
          <w:sz w:val="28"/>
        </w:rPr>
        <w:t>
</w:t>
      </w:r>
      <w:r>
        <w:rPr>
          <w:rFonts w:ascii="Times New Roman"/>
          <w:b w:val="false"/>
          <w:i/>
          <w:color w:val="000000"/>
          <w:sz w:val="28"/>
        </w:rPr>
        <w:t>      агенттігі төрағасы                               Қ. Есекеев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А. Шаяхметов</w:t>
      </w:r>
      <w:r>
        <w:br/>
      </w:r>
      <w:r>
        <w:rPr>
          <w:rFonts w:ascii="Times New Roman"/>
          <w:b w:val="false"/>
          <w:i w:val="false"/>
          <w:color w:val="000000"/>
          <w:sz w:val="28"/>
        </w:rPr>
        <w:t>
</w:t>
      </w:r>
      <w:r>
        <w:rPr>
          <w:rFonts w:ascii="Times New Roman"/>
          <w:b w:val="false"/>
          <w:i/>
          <w:color w:val="000000"/>
          <w:sz w:val="28"/>
        </w:rPr>
        <w:t>      2010 жылғы 5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