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406" w14:textId="1c1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қызметі субъектілерінің және сәулет, қала құрылысы және құрылыс қызметі, мемлекеттік сәулет-құрылыс бақылауы және лицензиялау саласындағы жергілікті атқарушы органдардың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2010 жылғы 18 ақпандағы № 60 және Қазақстан Республикасы Экономика және бюджеттік жоспарлау министрінің 2010 жылғы 19 ақпандағы № 82 Бірлескен бұйрығы. Қазақстан Республикасының Әділет министрлігінде 2010 жылғы 19 ақпанда N 6075 болып тіркелді. Күші жойылды - Қазақстан Республикасы Құрылыс және тұрғын үй-коммуналдық шаруашылық істері агенттігі төрағасының 2011 жылғы 17 ақпандағы № 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Құрылыс және тұрғын үй-коммуналдық шаруашылық істері агенттігі төрағасының 2011.02.17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кәсiпкерлiк туралы"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 қоса беріліп отырған Сәулет, қала құрылысы және құрылыс қызметі субъектілерінің және сәулет, қала құрылысы және құрылыс қызметі, мемлекеттік сәулет-құрылыс бақылауы және лицензиялау саласындағы жергілікті атқарушы органдардың тәуекелдер дәрежесін бағалау критерийлері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Мемлекеттік сәулет-құрылыс бақылау, аттестаттау және аккредиттеу департаментінің директоры (Ғ.Р. Әбдірайымов):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Құрылыс және тұрғын үй-коммуналдық шаруашылық істері агенттігінің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тіркелген күннен бастап күшіне 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тұрғын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агенттігінің төрағасы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ақпандағы № 60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ақпандағы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 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Сәулет, қала құрылысы және құрылыс қызметі субъектілерінің</w:t>
      </w:r>
      <w:r>
        <w:br/>
      </w:r>
      <w:r>
        <w:rPr>
          <w:rFonts w:ascii="Times New Roman"/>
          <w:b/>
          <w:i w:val="false"/>
          <w:color w:val="000000"/>
        </w:rPr>
        <w:t>тәуекелдер дәрежесін бағалау критерийлері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Құрылыс саласындағы тәуекелдер дәрежесін бағалаудың осы критерийлері (бұдан әрі – Критерийлер)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сәулет</w:t>
      </w:r>
      <w:r>
        <w:rPr>
          <w:rFonts w:ascii="Times New Roman"/>
          <w:b w:val="false"/>
          <w:i w:val="false"/>
          <w:color w:val="000000"/>
          <w:sz w:val="28"/>
        </w:rPr>
        <w:t>, қала құрылысы және құрылыс қызметі туралы" (бұдан әрі – Заң) және "</w:t>
      </w:r>
      <w:r>
        <w:rPr>
          <w:rFonts w:ascii="Times New Roman"/>
          <w:b w:val="false"/>
          <w:i w:val="false"/>
          <w:color w:val="000000"/>
          <w:sz w:val="28"/>
        </w:rPr>
        <w:t>Жеке кәсiпкерлiк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сәулет, қала құрылысы және құрылыс қызметі субъектілерін тәуекел дәрежесіне жатқызу үшін әзірленді.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 – сәулет, қала құрылысы және құрылыс қызметі субъектілерінің (бұдан әрі – субъект) қызметі нәтижесінде салдарының ауырлық дәрежесі ғимараттар мен құрылыстардың қаттылығы мен тұрақтылығын қамтамасыз ететін тіреу құрылыс құрастырмаларының конструкциялық беріктігінен айрылу ықтималдығы.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Тәуекелдер дәрежесін бағалау критерийлерін айқындау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Тәуекелдер дәрежесін бағалау критерийлері сәулет, қала құрылысы және құрылыс қызметі объектілерінің жауапкершілік дәрежелерін ескере отырып белгіленген объективті факторларды ескере отырып айқындалады.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Объективті критерийлер бойынша субъектілер мынадай тәуекел дәрежесіне бөлінеді: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 бар бірінші топ – жауапкершілігі бірінші деңгейдегі объектілер;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 бар екінші топ – жауапкершілігі екінші деңгейдегі объектілер;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төмен тәуекел дәрежесі бар үшінші топ – жауапкершілігі үшінші деңгейдегі объектілер.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Белгіленген жауапкершілік деңгейлеріне байланысты жобалау процесінде объектілер жоғары, орташа не төмен тәуекел дәрежесіне ауыстырылмайды.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Сәулет, қала құрылысы және құрылыс қызметі объектілерінің жауапкершілік деңгейлері Қазақстан Республикасы Үкіметінің № 1656 қаулысымен бекітілген Ғимараттар мен құрылыстарды техникалық жағынан күрделі объектілерге жатқызу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істері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ақпандағы № 60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ақпандағы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 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Сәулет, қала құрылысы және құрылыс қызметі, мемлекеттік</w:t>
      </w:r>
      <w:r>
        <w:br/>
      </w:r>
      <w:r>
        <w:rPr>
          <w:rFonts w:ascii="Times New Roman"/>
          <w:b/>
          <w:i w:val="false"/>
          <w:color w:val="000000"/>
        </w:rPr>
        <w:t>сәулет-құрылыс бақылауы және лицензиялау саласындағы жергілікті</w:t>
      </w:r>
      <w:r>
        <w:br/>
      </w:r>
      <w:r>
        <w:rPr>
          <w:rFonts w:ascii="Times New Roman"/>
          <w:b/>
          <w:i w:val="false"/>
          <w:color w:val="000000"/>
        </w:rPr>
        <w:t>атқарушы органдардың тәуекелдер дәрежесін бағалау критерийлері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Құрылыс саласындағы тәуекелдер дәрежесін бағалаудың осы критерийлері (бұдан әрі – Критерийлер)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сәулет</w:t>
      </w:r>
      <w:r>
        <w:rPr>
          <w:rFonts w:ascii="Times New Roman"/>
          <w:b w:val="false"/>
          <w:i w:val="false"/>
          <w:color w:val="000000"/>
          <w:sz w:val="28"/>
        </w:rPr>
        <w:t>, қала құрылысы және құрылыс қызметі туралы" (бұдан әрі – Заң) және "</w:t>
      </w:r>
      <w:r>
        <w:rPr>
          <w:rFonts w:ascii="Times New Roman"/>
          <w:b w:val="false"/>
          <w:i w:val="false"/>
          <w:color w:val="000000"/>
          <w:sz w:val="28"/>
        </w:rPr>
        <w:t>Жеке кәсiпкерлiк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бақылау субъектілерін тәуекел дәрежесіне жатқызу үшін әзірленді.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тәуекел – сәулет, қала құрылысы және құрылыс қызметі саласында әкімшілік рәсімдерді орындау процесінде белгіленген талаптарды бақылау субъектілерінің бұзуы, бұл мемлекеттік, қоғамдық және жеке мүдделерге зиян келтіруі мүмкін;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бақылау субъектілері – мынадай жергілікті атқарушы органдар: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істері жөніндегі;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 бақылау.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Бақылау субъектілері үшін тәуекелдер дәрежесін</w:t>
      </w:r>
      <w:r>
        <w:br/>
      </w:r>
      <w:r>
        <w:rPr>
          <w:rFonts w:ascii="Times New Roman"/>
          <w:b/>
          <w:i w:val="false"/>
          <w:color w:val="000000"/>
        </w:rPr>
        <w:t>бағалау критерийлерін айқындау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Бақылау субъектілері тәуекелдің мынадай дәрежелері бойынша бөлінеді: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 – облыстардың, республикалық маңызы бар қаланың және астананың жергілікті атқарушы органдары;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 – облыстық маңызы бар қалалар мен аудандардың жергілікті атқарушы органдары.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субъектілері сәулет, қала құрылысы және құрылыс істері жөніндегі уәкілетті орган жүргізген тексерудің нәтижелері бойынша жоғары не орта тәуекел дәрежесіне ауыстырылмайды.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