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b4e5" w14:textId="640b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байқау әкімшісінің, оңалтушы және конкурстық басқарушылардың қызметін тексеру жөніндегі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23 ақпандағы N 79 және Қазақстан Республикасы Экономика және бюджеттік жоспарлау министрінің 2010 жылғы 25 ақпандағы N 100 бірлескен бұйрығы. Қазақстан Республикасы Әділет министрлігінде 2010 жылғы 5 наурызда Нормативтік құқықтық кесімдерді мемлекеттік тіркеудің тізіліміне N 6104 болып енгізілді. 2011 жылдың 1 қаңтарына дейін қолданылады</w:t>
      </w:r>
    </w:p>
    <w:p>
      <w:pPr>
        <w:spacing w:after="0"/>
        <w:ind w:left="0"/>
        <w:jc w:val="both"/>
      </w:pPr>
      <w:r>
        <w:rPr>
          <w:rFonts w:ascii="Times New Roman"/>
          <w:b w:val="false"/>
          <w:i w:val="false"/>
          <w:color w:val="ff0000"/>
          <w:sz w:val="28"/>
        </w:rPr>
        <w:t>      Ескерту. Осы бұйрық 2011.01.01 дейін қолданылады (</w:t>
      </w:r>
      <w:r>
        <w:rPr>
          <w:rFonts w:ascii="Times New Roman"/>
          <w:b w:val="false"/>
          <w:i w:val="false"/>
          <w:color w:val="ff0000"/>
          <w:sz w:val="28"/>
        </w:rPr>
        <w:t>5-т.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38-бабы </w:t>
      </w:r>
      <w:r>
        <w:rPr>
          <w:rFonts w:ascii="Times New Roman"/>
          <w:b w:val="false"/>
          <w:i w:val="false"/>
          <w:color w:val="000000"/>
          <w:sz w:val="28"/>
        </w:rPr>
        <w:t>2 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Сырттай байқау әкімшісінің, оңалтушы және конкурстық басқарушылардың қызметін тексеру жөніндегі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 Үсенова):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өткеннен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Қаржы вице-министрі Р.Е. Дәленовке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ресми жарияланғаннан күннен бастап он күнтізбелік күн өткен соң қолданысқа енгізіледі, 2011 жылғы 1 қаңтарға дейін қолданыста болады.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Экономика және бюджеттік</w:t>
      </w:r>
      <w:r>
        <w:br/>
      </w:r>
      <w:r>
        <w:rPr>
          <w:rFonts w:ascii="Times New Roman"/>
          <w:b w:val="false"/>
          <w:i w:val="false"/>
          <w:color w:val="000000"/>
          <w:sz w:val="28"/>
        </w:rPr>
        <w:t>
</w:t>
      </w:r>
      <w:r>
        <w:rPr>
          <w:rFonts w:ascii="Times New Roman"/>
          <w:b w:val="false"/>
          <w:i/>
          <w:color w:val="000000"/>
          <w:sz w:val="28"/>
        </w:rPr>
        <w:t>      ________ Б. Жәмішев        жоспарлау министрі</w:t>
      </w:r>
      <w:r>
        <w:br/>
      </w:r>
      <w:r>
        <w:rPr>
          <w:rFonts w:ascii="Times New Roman"/>
          <w:b w:val="false"/>
          <w:i w:val="false"/>
          <w:color w:val="000000"/>
          <w:sz w:val="28"/>
        </w:rPr>
        <w:t>
</w:t>
      </w:r>
      <w:r>
        <w:rPr>
          <w:rFonts w:ascii="Times New Roman"/>
          <w:b w:val="false"/>
          <w:i/>
          <w:color w:val="000000"/>
          <w:sz w:val="28"/>
        </w:rPr>
        <w:t>                                 _____________ Б. Сұлтанов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23 ақпандағы   </w:t>
      </w:r>
      <w:r>
        <w:br/>
      </w:r>
      <w:r>
        <w:rPr>
          <w:rFonts w:ascii="Times New Roman"/>
          <w:b w:val="false"/>
          <w:i w:val="false"/>
          <w:color w:val="000000"/>
          <w:sz w:val="28"/>
        </w:rPr>
        <w:t xml:space="preserve">
№ 79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25 ақпандағы   </w:t>
      </w:r>
      <w:r>
        <w:br/>
      </w:r>
      <w:r>
        <w:rPr>
          <w:rFonts w:ascii="Times New Roman"/>
          <w:b w:val="false"/>
          <w:i w:val="false"/>
          <w:color w:val="000000"/>
          <w:sz w:val="28"/>
        </w:rPr>
        <w:t>
№ 100 бірлескен бұйрығымен</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Сырттай байқау әкімшісінің қызметін тексеру жөніндегі тексеру парағы</w:t>
      </w:r>
    </w:p>
    <w:p>
      <w:pPr>
        <w:spacing w:after="0"/>
        <w:ind w:left="0"/>
        <w:jc w:val="both"/>
      </w:pPr>
      <w:r>
        <w:rPr>
          <w:rFonts w:ascii="Times New Roman"/>
          <w:b w:val="false"/>
          <w:i w:val="false"/>
          <w:color w:val="000000"/>
          <w:sz w:val="28"/>
        </w:rPr>
        <w:t>      Тексерісті тағайындаған банкроттық саласындағы уәкілетті орган (Дәрменсіз борышкерлермен жұмыс комитеті, Комитеттің аумақтық бөлімшесі немесе оның филиалы)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Ұйғарым 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Сырттай байқау әкімшісінің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СТН _______________________________________________________________</w:t>
      </w:r>
      <w:r>
        <w:br/>
      </w:r>
      <w:r>
        <w:rPr>
          <w:rFonts w:ascii="Times New Roman"/>
          <w:b w:val="false"/>
          <w:i w:val="false"/>
          <w:color w:val="000000"/>
          <w:sz w:val="28"/>
        </w:rPr>
        <w:t>
ЖСН/БСН (болған жағдайда)__________________________________________</w:t>
      </w:r>
      <w:r>
        <w:br/>
      </w:r>
      <w:r>
        <w:rPr>
          <w:rFonts w:ascii="Times New Roman"/>
          <w:b w:val="false"/>
          <w:i w:val="false"/>
          <w:color w:val="000000"/>
          <w:sz w:val="28"/>
        </w:rPr>
        <w:t>
Мекен жайы, орналасқан жері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1705"/>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борышкер мүлкінің сақталуын қамтамасыз ету жөнінде қосымша шаралар қолдану, сондай-ақ мұндай шаралардың күшін жою туралы өтініштің бар болуы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актілері бойынша борышкердің мүлкіне салыстыру жүргізу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Борышкерден берешек сомасы көрсетілген оның кредиторлары мен дебиторларының толық тізбесін, активтері мен пассивтері толық көрсетілген балансын, борышкердің қаржылық жағдайы туралы есепті және басқа да қажетті ақпаратты талап ету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алдында үшінші тұлғалардан қажетті құжаттарды, қорытындыларды табыс ету және (немесе) оларды талап ету, олардың борышкердің алдыңғы үш жылдағы қаржы-шаруашылық қызметіне қатысты өзге мәліметтерді табыс етуі туралы өтініш жасау, сондай-ақ Қазақстан Республикасының заңдарында өзгеше көзделмесе, осы мәліметтермен олар орналасқан жерде танысу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Сырттай байқау рәсімі енгізілгенге дейінгі алдыңғы үш жыл ішінде жасалып, борышкердің қаржылық жағдайын нашарлатқан мәмілелерді анықтау, борышкерден оларды Қазақстан Республикасының азаматтық </w:t>
            </w:r>
            <w:r>
              <w:rPr>
                <w:rFonts w:ascii="Times New Roman"/>
                <w:b w:val="false"/>
                <w:i w:val="false"/>
                <w:color w:val="000000"/>
                <w:sz w:val="20"/>
              </w:rPr>
              <w:t>заңнамасында</w:t>
            </w:r>
            <w:r>
              <w:rPr>
                <w:rFonts w:ascii="Times New Roman"/>
                <w:b w:val="false"/>
                <w:i w:val="false"/>
                <w:color w:val="000000"/>
                <w:sz w:val="20"/>
              </w:rPr>
              <w:t xml:space="preserve"> белгіленген негізде және тәртіппен бұзуды талап ету</w:t>
            </w:r>
          </w:p>
        </w:tc>
      </w:tr>
      <w:tr>
        <w:trPr>
          <w:trHeight w:val="405"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Борышкерден осы Заңның </w:t>
            </w:r>
            <w:r>
              <w:rPr>
                <w:rFonts w:ascii="Times New Roman"/>
                <w:b w:val="false"/>
                <w:i w:val="false"/>
                <w:color w:val="000000"/>
                <w:sz w:val="20"/>
              </w:rPr>
              <w:t>41-7-бабында</w:t>
            </w:r>
            <w:r>
              <w:rPr>
                <w:rFonts w:ascii="Times New Roman"/>
                <w:b w:val="false"/>
                <w:i w:val="false"/>
                <w:color w:val="000000"/>
                <w:sz w:val="20"/>
              </w:rPr>
              <w:t xml:space="preserve"> көзделген өзінің міндеттерін орындауын талап ету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Борышкерге қатысты өз іс-әрекеттерін кредиторлар комитетімен келісу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мүлкінің сақталуын қамтамасыз ету және оны қорғау жөнінде шаралар қолдану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 белгілерінің бар екенін анықтау және анықталған белгілер туралы құқық қорғау органдарына хабарлау не борышкерден оның қаржылық жағдайын нашарлатқан мүлікті иеліктен айыру жөніндегі мәмілелерді жарамсыз деп тануын талап ету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Борышкерден дебиторлық берешекті өндіріп алу жөнінде шаралар қолдануын талап ету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 бойынша оған сырттай байқау рәсімі бойынша қажетті ақпарат беру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кезеңі аяқталғаннан кейін кредиторлар комитетімен және уәкілетті органмен келісілген, борышкердің төлем қабілетін қалпына келтіру мүмкіндігі және оған қатысты оңалту рәсімін қолдану туралы не борышкерді банкрот деп тану туралы қорытындысы бар өз қызметі туралы есепті сотқа табыс ету</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есепті тапсыру мерзімін бұзбау</w:t>
            </w:r>
          </w:p>
        </w:tc>
      </w:tr>
    </w:tbl>
    <w:p>
      <w:pPr>
        <w:spacing w:after="0"/>
        <w:ind w:left="0"/>
        <w:jc w:val="both"/>
      </w:pPr>
      <w:r>
        <w:rPr>
          <w:rFonts w:ascii="Times New Roman"/>
          <w:b/>
          <w:i w:val="false"/>
          <w:color w:val="000000"/>
          <w:sz w:val="28"/>
        </w:rPr>
        <w:t>Уәкілетті органның лауазымды тұлғасы (-лары):</w:t>
      </w:r>
    </w:p>
    <w:p>
      <w:pPr>
        <w:spacing w:after="0"/>
        <w:ind w:left="0"/>
        <w:jc w:val="both"/>
      </w:pPr>
      <w:r>
        <w:rPr>
          <w:rFonts w:ascii="Times New Roman"/>
          <w:b w:val="false"/>
          <w:i w:val="false"/>
          <w:color w:val="000000"/>
          <w:sz w:val="28"/>
        </w:rPr>
        <w:t>_______________    ________________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    ________________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    ________________  _______________________________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Сырттай байқау әкімшісі:</w:t>
      </w:r>
    </w:p>
    <w:p>
      <w:pPr>
        <w:spacing w:after="0"/>
        <w:ind w:left="0"/>
        <w:jc w:val="both"/>
      </w:pPr>
      <w:r>
        <w:rPr>
          <w:rFonts w:ascii="Times New Roman"/>
          <w:b w:val="false"/>
          <w:i w:val="false"/>
          <w:color w:val="000000"/>
          <w:sz w:val="28"/>
        </w:rPr>
        <w:t>___________________________________________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___________________________________________        ________________</w:t>
      </w:r>
      <w:r>
        <w:br/>
      </w:r>
      <w:r>
        <w:rPr>
          <w:rFonts w:ascii="Times New Roman"/>
          <w:b w:val="false"/>
          <w:i w:val="false"/>
          <w:color w:val="000000"/>
          <w:sz w:val="28"/>
        </w:rPr>
        <w:t>
                (Т.А.Ә.)                                 (қолы)</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23 ақпандағы   </w:t>
      </w:r>
      <w:r>
        <w:br/>
      </w:r>
      <w:r>
        <w:rPr>
          <w:rFonts w:ascii="Times New Roman"/>
          <w:b w:val="false"/>
          <w:i w:val="false"/>
          <w:color w:val="000000"/>
          <w:sz w:val="28"/>
        </w:rPr>
        <w:t xml:space="preserve">
№ 79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25 ақпандағы   </w:t>
      </w:r>
      <w:r>
        <w:br/>
      </w:r>
      <w:r>
        <w:rPr>
          <w:rFonts w:ascii="Times New Roman"/>
          <w:b w:val="false"/>
          <w:i w:val="false"/>
          <w:color w:val="000000"/>
          <w:sz w:val="28"/>
        </w:rPr>
        <w:t>
№ 100 бірлескен бұйрығымен</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Оңалтушы басқарушының қызметін тексеру жөніндегі тексеру парағы</w:t>
      </w:r>
    </w:p>
    <w:p>
      <w:pPr>
        <w:spacing w:after="0"/>
        <w:ind w:left="0"/>
        <w:jc w:val="both"/>
      </w:pPr>
      <w:r>
        <w:rPr>
          <w:rFonts w:ascii="Times New Roman"/>
          <w:b w:val="false"/>
          <w:i w:val="false"/>
          <w:color w:val="000000"/>
          <w:sz w:val="28"/>
        </w:rPr>
        <w:t>      Тексерісті тағайындаған банкроттық саласындағы уәкілетті орган (Дәрменсіз борышкерлермен жұмыс комитеті, Комитеттің аумақтық бөлімшесі немесе оның филиалы)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Ұйғарым 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Оңалтушы басқарушының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СТН ________________________________________________________________</w:t>
      </w:r>
      <w:r>
        <w:br/>
      </w:r>
      <w:r>
        <w:rPr>
          <w:rFonts w:ascii="Times New Roman"/>
          <w:b w:val="false"/>
          <w:i w:val="false"/>
          <w:color w:val="000000"/>
          <w:sz w:val="28"/>
        </w:rPr>
        <w:t>
ЖСН/БСН (болған жағдайда) __________________________________________ Мекенжайы, орналасқан жері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1704"/>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комитетімен жасалған келісімнің талаптарын орындау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шығындар сметасында көзделген қаржыны дұрыс пайдалану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Келісімді жарамсыз деп танып, борышкердің тапсырған, соның ішінде жалға берген мүлкін қайтаруды талап ету немесе кредиторлар талабына залал келтірмейтіндей банкроттық туралы іс қозғаудан 3 жыл бұрын мүлікті тегін, нарықтық бағадан төмен бағамен немесе негізсіз сатып алған тұлғалармен жасалған келісім-шарттардың орындалуын қамтамасыз ету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алдындағы міндеттерді мерзімінен бұрын өтеп, өзге кредиторлар талабына залал келтірмейтіндей, банкроттық туралы іс қозғаудан 3 жыл бұрын борышкердің тапсырған мүлкін қайтаруды талап ету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Әдейі және жалған банкроттық белгілерінің бар екенін анықтау және анықталған белгілер туралы құқық қорғау органдарына хабарлау не борышкерден оның қаржылық жағдайын нашарлатқан мүлікті иеліктен айыру жөніндегі мәмілелерді жарамсыз деп тануын талап ету</w:t>
            </w:r>
          </w:p>
        </w:tc>
      </w:tr>
      <w:tr>
        <w:trPr>
          <w:trHeight w:val="40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кредиторлардың талаптарын орындау үшін олармен есеп айырысу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оны тағайындаған күннен бастап он күн мерзімде Қазақстан Республикасының бүкіл аумағында және борышкердің тұрғылықты жері бойынша тиісті әкімшілік-аумақтық бірлікте таратылатын, белгіленген тәртіппен нормативтік құқықтық актілерді ресми жариялау құқығын алған мерзімді баспасөз басылымдарында борышкерге оңалту рәсімін қолдану және кредиторлар талаптарын білдіру тәртібі туралы жарияланымды мемлекеттік және орыс тілдерінде жариялау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жоспарын орындау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 бекітілгеннен кейін кредиторлар алдындағы берешекті өтеу бөлігінде оңалту жоспарына өзгерістер енгізу туралы сотқа өтініш жіберу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тізілімін түзу және жүргізу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борышкердің оңалту рәсімін енгізгеннен кейін туындаған ақшалай міндеттемелерінің жалпы сомасы оңалту рәсімін енгізген кездегі несиелік берешектің жалпы сомасының жиырма процентінен асса, борышкердің ақшалай жаңа міндеттемелерін туғызатын мәмілелерді кредиторлар комитетімен келісу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 алғаннан бастап оны уақытында қарастыру және тізілімге енгізу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комитетінің келісімінде анықталған смета көлемінде пайда болуына байланысты әкімшілік шығындар сомасын төлеу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есепті тапсыру мерзімін бұзбау</w:t>
            </w:r>
          </w:p>
        </w:tc>
      </w:tr>
    </w:tbl>
    <w:p>
      <w:pPr>
        <w:spacing w:after="0"/>
        <w:ind w:left="0"/>
        <w:jc w:val="both"/>
      </w:pPr>
      <w:r>
        <w:rPr>
          <w:rFonts w:ascii="Times New Roman"/>
          <w:b/>
          <w:i w:val="false"/>
          <w:color w:val="000000"/>
          <w:sz w:val="28"/>
        </w:rPr>
        <w:t>Уәкілетті органның лауазымды тұлғасы (-лары):</w:t>
      </w:r>
      <w:r>
        <w:br/>
      </w:r>
      <w:r>
        <w:rPr>
          <w:rFonts w:ascii="Times New Roman"/>
          <w:b w:val="false"/>
          <w:i w:val="false"/>
          <w:color w:val="000000"/>
          <w:sz w:val="28"/>
        </w:rPr>
        <w:t>
_______________    ________________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    ________________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    ________________  _______________________________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Оңалтушы басқарушы:</w:t>
      </w:r>
      <w:r>
        <w:br/>
      </w:r>
      <w:r>
        <w:rPr>
          <w:rFonts w:ascii="Times New Roman"/>
          <w:b w:val="false"/>
          <w:i w:val="false"/>
          <w:color w:val="000000"/>
          <w:sz w:val="28"/>
        </w:rPr>
        <w:t>
___________________________________________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23 ақпандағы   </w:t>
      </w:r>
      <w:r>
        <w:br/>
      </w:r>
      <w:r>
        <w:rPr>
          <w:rFonts w:ascii="Times New Roman"/>
          <w:b w:val="false"/>
          <w:i w:val="false"/>
          <w:color w:val="000000"/>
          <w:sz w:val="28"/>
        </w:rPr>
        <w:t xml:space="preserve">
№ 79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25 ақпандағы   </w:t>
      </w:r>
      <w:r>
        <w:br/>
      </w:r>
      <w:r>
        <w:rPr>
          <w:rFonts w:ascii="Times New Roman"/>
          <w:b w:val="false"/>
          <w:i w:val="false"/>
          <w:color w:val="000000"/>
          <w:sz w:val="28"/>
        </w:rPr>
        <w:t>
№ 100 бірлескен бұйрығымен</w:t>
      </w:r>
      <w:r>
        <w:br/>
      </w:r>
      <w:r>
        <w:rPr>
          <w:rFonts w:ascii="Times New Roman"/>
          <w:b w:val="false"/>
          <w:i w:val="false"/>
          <w:color w:val="000000"/>
          <w:sz w:val="28"/>
        </w:rPr>
        <w:t xml:space="preserve">
бекітілген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Конкурстық басқарушының қызметін тексеру жөніндегі тексеру парағы</w:t>
      </w:r>
    </w:p>
    <w:p>
      <w:pPr>
        <w:spacing w:after="0"/>
        <w:ind w:left="0"/>
        <w:jc w:val="both"/>
      </w:pPr>
      <w:r>
        <w:rPr>
          <w:rFonts w:ascii="Times New Roman"/>
          <w:b w:val="false"/>
          <w:i w:val="false"/>
          <w:color w:val="000000"/>
          <w:sz w:val="28"/>
        </w:rPr>
        <w:t>      Тексерісті тағайындаған банкроттық саласындағы уәкілетті орган (Дәрменсіз борышкерлермен жұмыс комитеті, Комитеттің аумақтық бөлімшесі немесе оның филиалы)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Ұйғарым 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Конкурстық басқарушының Т.А.Ә.</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СТН ____________________________________________________________</w:t>
      </w:r>
      <w:r>
        <w:br/>
      </w:r>
      <w:r>
        <w:rPr>
          <w:rFonts w:ascii="Times New Roman"/>
          <w:b w:val="false"/>
          <w:i w:val="false"/>
          <w:color w:val="000000"/>
          <w:sz w:val="28"/>
        </w:rPr>
        <w:t>
ЖСН/БСН (болған жағдайда) ______________________________________</w:t>
      </w:r>
      <w:r>
        <w:br/>
      </w:r>
      <w:r>
        <w:rPr>
          <w:rFonts w:ascii="Times New Roman"/>
          <w:b w:val="false"/>
          <w:i w:val="false"/>
          <w:color w:val="000000"/>
          <w:sz w:val="28"/>
        </w:rPr>
        <w:t>
Мекенжайы, орналасқан жері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1704"/>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комитетімен жасалған келісімнің талаптарын орындау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шығындар сметасында көзделген ақшаны дұрыс пайдалану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Әдейі немесе жалған банкроттық белгілерін анықтаған жағдайда лауазымдық тұлғаларды </w:t>
            </w:r>
            <w:r>
              <w:rPr>
                <w:rFonts w:ascii="Times New Roman"/>
                <w:b w:val="false"/>
                <w:i w:val="false"/>
                <w:color w:val="000000"/>
                <w:sz w:val="20"/>
              </w:rPr>
              <w:t>Қазақстан Республикасы</w:t>
            </w:r>
            <w:r>
              <w:rPr>
                <w:rFonts w:ascii="Times New Roman"/>
                <w:b w:val="false"/>
                <w:i w:val="false"/>
                <w:color w:val="000000"/>
                <w:sz w:val="20"/>
              </w:rPr>
              <w:t xml:space="preserve">  </w:t>
            </w:r>
            <w:r>
              <w:rPr>
                <w:rFonts w:ascii="Times New Roman"/>
                <w:b w:val="false"/>
                <w:i w:val="false"/>
                <w:color w:val="000000"/>
                <w:sz w:val="20"/>
              </w:rPr>
              <w:t>заңдарында</w:t>
            </w:r>
            <w:r>
              <w:rPr>
                <w:rFonts w:ascii="Times New Roman"/>
                <w:b w:val="false"/>
                <w:i w:val="false"/>
                <w:color w:val="000000"/>
                <w:sz w:val="20"/>
              </w:rPr>
              <w:t xml:space="preserve"> көзделген жауапкершілікке тарту үшін құқық қорғау органдарына шағымдану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Келісімді жарамсыз деп танып, борышкердің тапсырған, соның ішінде жалға берген мүлкін қайтаруды талап ету немесе кредиторлар талабына залал келтірмейтіндей банкроттық туралы іс қозғаудан 3 жыл бұрын мүлікті тегін, нарықтық бағадан төмен бағамен немесе негізсіз сатып алған тұлғалармен жасалған келісім-шарттардың орындалуын қамтамасыз ету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алдындағы міндеттерді мерзімінен бұрын өтеп, өзге кредиторлар талабына залал келтірмейтіндей, банкроттық туралы іс қозғаудан 3 жыл бұрын борышкердің тапсырған мүлкін қайтаруды талап ету</w:t>
            </w:r>
          </w:p>
        </w:tc>
      </w:tr>
      <w:tr>
        <w:trPr>
          <w:trHeight w:val="40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іс жүргізудің мерзімдерін сақтау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комитетінің құрамын уақытында қалыптастыру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бүкіл аумағында және борышкер тұрғылықты жері бойынша тиісті әкімшілік-аумақтық бірлікте таратылатын, белгіленген тәртіппен нормативтік құқықтық актілерді ресми жариялау құқығын алған мерзімді баспасөз басылымдарында борышкерді банкрот деп тану туралы және конкурстық іс жүргізілетіні туралы хабарландыруды мемлекеттік және орыс тілдерінде уақытында жариялау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мемлекеттік органның уәкілетті аумақтық бөлімшесіне заңды тұлғаны банкрот деп тану туралы шешімнің көшірмесін уақытында табыс ету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мүлкін қорғау және бақылау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алдында берешегі бар тұлғаларға талап қою</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Банкроттың қызметкерлеріне алдағы уақытта еңбек шарты бұзылатыны туралы ескерту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органмен сату жоспарын келісу және кредиторлар комитетіне бекітуге тапсыру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сұратуы бойынша қажетті ақпаратты табыс ету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Кредиторлармен есеп айырысу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 банкроттыққа жеткізген жауапты тұлғаларды (лауазымды тұлғаларды, борышкердің қатысушыларын (құрылтайшыларды) анықтау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тізілімін жүргізу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Түгендеуді жүргізу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қорытынды есепті бекіткеннен кейін банкрот деп танылған кәсіпорынның банктік шоттарын жабуға, салық органына салық төлеуші куәлігінің және қосылған құн салығы бойынша есепке қою туралы куәліктің (олар бар болса) бланкілерін тапсыру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 уақытында қарастыру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кредиторлардың талаптарын орындау үшін олармен есеп айырысу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қарызды қоса борышкердің мүлкін (қаражатын) бағалау үшін конкурстық негізде қажетті мамандарды тарту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жоспарына сәйкес борышкердің мүлкін сатуды жүзеге асыру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жерді пайдалану құқығын сәйкесінше ресімдеу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ұйымдарды конкурстық массаға алғашқы рет бір лот түрінде қою</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есепті тапсыру мерзімін бұзбау</w:t>
            </w:r>
          </w:p>
        </w:tc>
      </w:tr>
    </w:tbl>
    <w:p>
      <w:pPr>
        <w:spacing w:after="0"/>
        <w:ind w:left="0"/>
        <w:jc w:val="both"/>
      </w:pPr>
      <w:r>
        <w:rPr>
          <w:rFonts w:ascii="Times New Roman"/>
          <w:b/>
          <w:i w:val="false"/>
          <w:color w:val="000000"/>
          <w:sz w:val="28"/>
        </w:rPr>
        <w:t>Уәкілетті органның лауазымды тұлғасы (-лары):</w:t>
      </w:r>
      <w:r>
        <w:br/>
      </w:r>
      <w:r>
        <w:rPr>
          <w:rFonts w:ascii="Times New Roman"/>
          <w:b w:val="false"/>
          <w:i w:val="false"/>
          <w:color w:val="000000"/>
          <w:sz w:val="28"/>
        </w:rPr>
        <w:t>
_______________    ________________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    ________________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    ________________  _______________________________</w:t>
      </w:r>
    </w:p>
    <w:p>
      <w:pPr>
        <w:spacing w:after="0"/>
        <w:ind w:left="0"/>
        <w:jc w:val="both"/>
      </w:pPr>
      <w:r>
        <w:rPr>
          <w:rFonts w:ascii="Times New Roman"/>
          <w:b/>
          <w:i w:val="false"/>
          <w:color w:val="000000"/>
          <w:sz w:val="28"/>
        </w:rPr>
        <w:t>Конкурстық басқарушы: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___________________________________________        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