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0648" w14:textId="4610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22 Қаулысы. Қазақстан Республикасы Әділет министрлігінде 2010 жылғы 9 сәуірде Нормативтік құқықтық кесімдерді мемлекеттік тіркеудің тізіліміне N 6158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w:t>
      </w:r>
      <w:r>
        <w:rPr>
          <w:rFonts w:ascii="Times New Roman"/>
          <w:b w:val="false"/>
          <w:i w:val="false"/>
          <w:color w:val="000000"/>
          <w:sz w:val="28"/>
        </w:rPr>
        <w:t xml:space="preserve"> қабылдануына байланысты,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color w:val="000000"/>
          <w:sz w:val="28"/>
        </w:rPr>
        <w:t>&lt;*&gt;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 11 Қазақстан Республикасының орталық атқарушы және өзге де мемлекеттік органдарының нормативтік құқықтық актілерінің бюллетенінде жарияланған) мынадай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w:t>
      </w:r>
      <w:r>
        <w:rPr>
          <w:rFonts w:ascii="Times New Roman"/>
          <w:b w:val="false"/>
          <w:i w:val="false"/>
          <w:color w:val="000000"/>
          <w:sz w:val="28"/>
        </w:rPr>
        <w:t>нұсқаулықта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кіріспедегі ", оның ішінде қаржы нарығын және қаржы ұйымдарын реттеу мен қадағалау жөніндегі уәкілетті орган (бұдан әрі – уәкілетті орган) берген лицензия негізінде өзара сақтандыру қызметін жүзеге асыратын сақтандыру (қайта сақтандыру) ұйымдары" деген сөздер алынып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4) тармақшасындағы "(уәкілетті орган берген лицензия негізінде өзара сақтандыру қызметін жүзеге асыратын сақтандыру ұйымы үшін 150 000 000 теңгеден аспайтын мөлшерде)"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5) тармақшасындағы "(уәкілетті орган берген лицензия негізінде өзара сақтандыру қызметін жүзеге асыратын сақтандыру ұйымы үшін 100 000 000 теңгеден аспайтын мөлшердегі)"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"уәкілетті орган берген лицензия негізінде өзара сақтандыру қызметін жүзеге асыратын сақтандыру ұйымынан басқа"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3) тармақшасы "егер мұндай өтеу" деген сөздерден кейін "қаржы нарығын және қаржы ұйымдарын реттеу мен қадағалау жөніндегі уәкілетті органның (бұдан әрі - уәкілетті орган)"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үшінші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8)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6)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2-қосымшадағы</w:t>
      </w:r>
      <w:r>
        <w:rPr>
          <w:rFonts w:ascii="Times New Roman"/>
          <w:b w:val="false"/>
          <w:i w:val="false"/>
          <w:color w:val="000000"/>
          <w:sz w:val="28"/>
        </w:rPr>
        <w:t>:</w:t>
      </w:r>
    </w:p>
    <w:p>
      <w:pPr>
        <w:spacing w:after="0"/>
        <w:ind w:left="0"/>
        <w:jc w:val="both"/>
      </w:pPr>
      <w:r>
        <w:rPr>
          <w:rFonts w:ascii="Times New Roman"/>
          <w:b w:val="false"/>
          <w:i w:val="false"/>
          <w:color w:val="000000"/>
          <w:sz w:val="28"/>
        </w:rPr>
        <w:t>
      "1. "Сыйлықақы әдісін" пайдаланған кездегі төлем қабілеттілігі маржасының барынша төмен мөлшерінің есебі" деген кестеде:</w:t>
      </w:r>
    </w:p>
    <w:p>
      <w:pPr>
        <w:spacing w:after="0"/>
        <w:ind w:left="0"/>
        <w:jc w:val="both"/>
      </w:pPr>
      <w:r>
        <w:rPr>
          <w:rFonts w:ascii="Times New Roman"/>
          <w:b w:val="false"/>
          <w:i w:val="false"/>
          <w:color w:val="000000"/>
          <w:sz w:val="28"/>
        </w:rPr>
        <w:t>
      коды 1020-жол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6"/>
        <w:gridCol w:w="641"/>
        <w:gridCol w:w="53"/>
      </w:tblGrid>
      <w:tr>
        <w:trPr>
          <w:trHeight w:val="30" w:hRule="atLeast"/>
        </w:trPr>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aралық жиынтығы:</w:t>
            </w:r>
            <w:r>
              <w:br/>
            </w:r>
            <w:r>
              <w:rPr>
                <w:rFonts w:ascii="Times New Roman"/>
                <w:b w:val="false"/>
                <w:i w:val="false"/>
                <w:color w:val="000000"/>
                <w:sz w:val="20"/>
              </w:rPr>
              <w:t>
Сақтандыру (қайта сақтандыру) ұйымы үшін (егер "1010" &gt; 1 500 000 000, онда [1 500 000 000 х 0,18 + ("1010" - 1 500 000 000) х 0,16]; егер "1010" &lt; 1 500 000 000, онда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"Төлем жасау әдісін" пайдаланған кездегі төлем қабілеттілігі маржасының барынша төмен мөлшерінің есебі" деген кестеде:</w:t>
      </w:r>
    </w:p>
    <w:p>
      <w:pPr>
        <w:spacing w:after="0"/>
        <w:ind w:left="0"/>
        <w:jc w:val="both"/>
      </w:pPr>
      <w:r>
        <w:rPr>
          <w:rFonts w:ascii="Times New Roman"/>
          <w:b w:val="false"/>
          <w:i w:val="false"/>
          <w:color w:val="000000"/>
          <w:sz w:val="28"/>
        </w:rPr>
        <w:t>
      коды 2000-жол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6"/>
        <w:gridCol w:w="641"/>
        <w:gridCol w:w="53"/>
      </w:tblGrid>
      <w:tr>
        <w:trPr>
          <w:trHeight w:val="30" w:hRule="atLeast"/>
        </w:trPr>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барынша төмен мөлшері ("төлем жасау әдісі"):</w:t>
            </w:r>
            <w:r>
              <w:br/>
            </w:r>
            <w:r>
              <w:rPr>
                <w:rFonts w:ascii="Times New Roman"/>
                <w:b w:val="false"/>
                <w:i w:val="false"/>
                <w:color w:val="000000"/>
                <w:sz w:val="20"/>
              </w:rPr>
              <w:t>
Сақтандыру (қайта сақтандыру) ұйымы үшін (егер "2030" &gt; 1 000 000 000, онда [(1 000 000 000 х 0,26 + ("2030" - 1 000 000 000) х 0,23) х "1300"]; егер "2030" &lt; 1 000 000 000, онда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Жалпы сақтандыру бойынша сақтандыру (қайта сақтандыру) ұйымдары үшін нақты төлем қабілеттілігі маржасының есебі" деген кестеде:</w:t>
      </w:r>
    </w:p>
    <w:p>
      <w:pPr>
        <w:spacing w:after="0"/>
        <w:ind w:left="0"/>
        <w:jc w:val="both"/>
      </w:pPr>
      <w:r>
        <w:rPr>
          <w:rFonts w:ascii="Times New Roman"/>
          <w:b w:val="false"/>
          <w:i w:val="false"/>
          <w:color w:val="000000"/>
          <w:sz w:val="28"/>
        </w:rPr>
        <w:t>
      коды 111-жол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2"/>
        <w:gridCol w:w="4752"/>
        <w:gridCol w:w="496"/>
      </w:tblGrid>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 капиталы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200-жол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3"/>
        <w:gridCol w:w="558"/>
        <w:gridCol w:w="59"/>
      </w:tblGrid>
      <w:tr>
        <w:trPr>
          <w:trHeight w:val="30" w:hRule="atLeast"/>
        </w:trPr>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есебіне енгізілген сома:</w:t>
            </w:r>
            <w:r>
              <w:br/>
            </w:r>
            <w:r>
              <w:rPr>
                <w:rFonts w:ascii="Times New Roman"/>
                <w:b w:val="false"/>
                <w:i w:val="false"/>
                <w:color w:val="000000"/>
                <w:sz w:val="20"/>
              </w:rPr>
              <w:t>
Сақтандыру (қайта сақтандыру) ұйымы үшін (егер "211" &gt; 0,5 х ("100" немесе "400" барынша төмен шек), онда 0,5 х ("100" немесе "400" барынша төмен шек); егер "211" &lt; 0,5 х ("100" немесе "400", барынша төмен шек), онда "211")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уәкілетті орган берген лицензия негізінде өзара қызметін жүзеге асыратын сақтандыру ұйымы үшін бұл толтырылмайды" деген символдар мен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Жазатайым жағдайлардан сақтандыру және науқастану жағдайына байланысты сақтандыру сыныптары үшін" деген кестеде:</w:t>
      </w:r>
    </w:p>
    <w:p>
      <w:pPr>
        <w:spacing w:after="0"/>
        <w:ind w:left="0"/>
        <w:jc w:val="both"/>
      </w:pPr>
      <w:r>
        <w:rPr>
          <w:rFonts w:ascii="Times New Roman"/>
          <w:b w:val="false"/>
          <w:i w:val="false"/>
          <w:color w:val="000000"/>
          <w:sz w:val="28"/>
        </w:rPr>
        <w:t>
      коды 3200-жол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6"/>
        <w:gridCol w:w="641"/>
        <w:gridCol w:w="53"/>
      </w:tblGrid>
      <w:tr>
        <w:trPr>
          <w:trHeight w:val="30" w:hRule="atLeast"/>
        </w:trPr>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aралық жиынтығы:</w:t>
            </w:r>
            <w:r>
              <w:br/>
            </w:r>
            <w:r>
              <w:rPr>
                <w:rFonts w:ascii="Times New Roman"/>
                <w:b w:val="false"/>
                <w:i w:val="false"/>
                <w:color w:val="000000"/>
                <w:sz w:val="20"/>
              </w:rPr>
              <w:t>
Сақтандыру (қайта сақтандыру) ұйымы үшін (егер "3100" &gt; 1 500 000 000, онда [1 500 000 000 х 0,18 + ("3100" - 1 500 000 000) х 0,16]; егер "3100" &lt; 1 500 000 000,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3600-жол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6"/>
        <w:gridCol w:w="641"/>
        <w:gridCol w:w="53"/>
      </w:tblGrid>
      <w:tr>
        <w:trPr>
          <w:trHeight w:val="30" w:hRule="atLeast"/>
        </w:trPr>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барынша төмен мөлшері ("төлем жасау әдісімен"):</w:t>
            </w:r>
            <w:r>
              <w:br/>
            </w:r>
            <w:r>
              <w:rPr>
                <w:rFonts w:ascii="Times New Roman"/>
                <w:b w:val="false"/>
                <w:i w:val="false"/>
                <w:color w:val="000000"/>
                <w:sz w:val="20"/>
              </w:rPr>
              <w:t>
Сақтандыру (қайта сақтандыру) ұйымдары үшін (егер "3500" &gt; 1 000 000 000, онда [(1 000 000 000 х 0,26 + ("3500" - 1 000 000 000) х 0,23) х "3300"]; егер "3500" &lt; 1 000 000 000, онда "3500" х 0,26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Өмірді сақтандыру бойынша сақтандыру (қайта сақтандыру) ұйымдары үшін нақты төлем қабілеттілігі маржасының есебі" деген кестеде:</w:t>
      </w:r>
    </w:p>
    <w:p>
      <w:pPr>
        <w:spacing w:after="0"/>
        <w:ind w:left="0"/>
        <w:jc w:val="both"/>
      </w:pPr>
      <w:r>
        <w:rPr>
          <w:rFonts w:ascii="Times New Roman"/>
          <w:b w:val="false"/>
          <w:i w:val="false"/>
          <w:color w:val="000000"/>
          <w:sz w:val="28"/>
        </w:rPr>
        <w:t>
      коды 111-жол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5007"/>
        <w:gridCol w:w="523"/>
      </w:tblGrid>
      <w:tr>
        <w:trPr>
          <w:trHeight w:val="30" w:hRule="atLeast"/>
        </w:trPr>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төленген жарғы капиталы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коды 200-жол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0"/>
        <w:gridCol w:w="552"/>
        <w:gridCol w:w="58"/>
      </w:tblGrid>
      <w:tr>
        <w:trPr>
          <w:trHeight w:val="30" w:hRule="atLeast"/>
        </w:trPr>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есебіне енгізілген сома:</w:t>
            </w:r>
            <w:r>
              <w:br/>
            </w:r>
            <w:r>
              <w:rPr>
                <w:rFonts w:ascii="Times New Roman"/>
                <w:b w:val="false"/>
                <w:i w:val="false"/>
                <w:color w:val="000000"/>
                <w:sz w:val="20"/>
              </w:rPr>
              <w:t>
Сақтандыру (қайта сақтандыру) ұйымы үшін (егер "211" &gt; 0,5 х ("100" немесе "400", барынша төмен шек), онда 0,5 х ("100" немесе "400", барынша төмен шек); егер "211" &lt; 0,5 х ("100" немесе "400", барынша төмен шек), онда "211")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уәкілетті орган берген лицензия негізінде өзара сақтандыру қызметін жүзеге асыратын сақтандыру ұйымы бұл жолдарды толтырмайды" деген символдар мен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8009-жол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118"/>
        <w:gridCol w:w="473"/>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төленген жарғы капиталы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p>
    <w:bookmarkEnd w:id="5"/>
    <w:bookmarkStart w:name="z27" w:id="6"/>
    <w:p>
      <w:pPr>
        <w:spacing w:after="0"/>
        <w:ind w:left="0"/>
        <w:jc w:val="both"/>
      </w:pPr>
      <w:r>
        <w:rPr>
          <w:rFonts w:ascii="Times New Roman"/>
          <w:b w:val="false"/>
          <w:i w:val="false"/>
          <w:color w:val="000000"/>
          <w:sz w:val="28"/>
        </w:rPr>
        <w:t xml:space="preserve">
      4. Осы қаулы қолданысқа енгізілген күннен бастап Агенттік Басқармасының "Бағалы қағаздар рыногының кәсіби қатысушыларының жауапкершілігін өзара сақтандыру қоғамдарын құру және олардың қызмет ету ерекшеліктері туралы" 2007 жылғы 28 мамырдағы № 157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4783 тіркелген) күші жойылды деп танылсын.</w:t>
      </w:r>
    </w:p>
    <w:bookmarkEnd w:id="6"/>
    <w:bookmarkStart w:name="z28" w:id="7"/>
    <w:p>
      <w:pPr>
        <w:spacing w:after="0"/>
        <w:ind w:left="0"/>
        <w:jc w:val="both"/>
      </w:pPr>
      <w:r>
        <w:rPr>
          <w:rFonts w:ascii="Times New Roman"/>
          <w:b w:val="false"/>
          <w:i w:val="false"/>
          <w:color w:val="000000"/>
          <w:sz w:val="28"/>
        </w:rPr>
        <w:t>
      5. Сақтандыру нарығының субъектілерін және басқа қаржы ұйымдарын қадағалау департаменті (Д.Ш. Қарақұлова):</w:t>
      </w:r>
    </w:p>
    <w:bookmarkEnd w:id="7"/>
    <w:bookmarkStart w:name="z29" w:id="8"/>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8"/>
    <w:bookmarkStart w:name="z30" w:id="9"/>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Банкіне және "Қазақстан қаржыгерлерiнiң қауымдастығы" заңды тұлғалар бiрлестiгiне мәлімет үшін жеткізсін.</w:t>
      </w:r>
    </w:p>
    <w:bookmarkEnd w:id="9"/>
    <w:bookmarkStart w:name="z31" w:id="10"/>
    <w:p>
      <w:pPr>
        <w:spacing w:after="0"/>
        <w:ind w:left="0"/>
        <w:jc w:val="both"/>
      </w:pP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10"/>
    <w:bookmarkStart w:name="z32" w:id="11"/>
    <w:p>
      <w:pPr>
        <w:spacing w:after="0"/>
        <w:ind w:left="0"/>
        <w:jc w:val="both"/>
      </w:pP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