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472c" w14:textId="d504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Бағалаушылар палатасы мүшелерінің тізілімін жүргізу және осы тізілімде қамтылған ақпаратты мүдделі тұлғаларға беру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2010 жылғы 9 сәуірдегі № 110 Бұйрығы. Қазақстан Республикасы Әділет министрлігінде 2010 жылғы 13 сәуірде Нормативтік құқықтық кесімдерді мемлекеттік тіркеудің тізіліміне N 6169 болып енгізілді. Күші жойылды - Қазақстан Республикасы Қаржы министрінің 2018 жылғы 3 мамырдағы № 502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03.05.2018 </w:t>
      </w:r>
      <w:r>
        <w:rPr>
          <w:rFonts w:ascii="Times New Roman"/>
          <w:b w:val="false"/>
          <w:i w:val="false"/>
          <w:color w:val="ff0000"/>
          <w:sz w:val="28"/>
        </w:rPr>
        <w:t>№ 502</w:t>
      </w:r>
      <w:r>
        <w:rPr>
          <w:rFonts w:ascii="Times New Roman"/>
          <w:b w:val="false"/>
          <w:i w:val="false"/>
          <w:color w:val="ff0000"/>
          <w:sz w:val="28"/>
        </w:rPr>
        <w:t xml:space="preserve"> (13.07.2018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w:t>
      </w:r>
      <w:r>
        <w:rPr>
          <w:rFonts w:ascii="Times New Roman"/>
          <w:b w:val="false"/>
          <w:i w:val="false"/>
          <w:color w:val="000000"/>
          <w:sz w:val="28"/>
        </w:rPr>
        <w:t>13-2-бабына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Бағалаушылар палатасы мүшелерінің тізілімін жүргізу және осы тізілімде қамтылған ақпаратты мүдделі тұлғаларға беру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бұйрықтың орындалуын бақылау жетекшілік ететін Қазақстан Республикасы Әділет вице-министріне жүктелсін.</w:t>
      </w:r>
    </w:p>
    <w:bookmarkEnd w:id="2"/>
    <w:bookmarkStart w:name="z4" w:id="3"/>
    <w:p>
      <w:pPr>
        <w:spacing w:after="0"/>
        <w:ind w:left="0"/>
        <w:jc w:val="both"/>
      </w:pPr>
      <w:r>
        <w:rPr>
          <w:rFonts w:ascii="Times New Roman"/>
          <w:b w:val="false"/>
          <w:i w:val="false"/>
          <w:color w:val="000000"/>
          <w:sz w:val="28"/>
        </w:rPr>
        <w:t>
      3. Осы бұйрық оны алғаш рет ресми жарияланған күннен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2010 жылғы 9 сәуірдегі</w:t>
            </w:r>
            <w:r>
              <w:br/>
            </w:r>
            <w:r>
              <w:rPr>
                <w:rFonts w:ascii="Times New Roman"/>
                <w:b w:val="false"/>
                <w:i w:val="false"/>
                <w:color w:val="000000"/>
                <w:sz w:val="20"/>
              </w:rPr>
              <w:t>№ 110 бұйрығымен бекітілген</w:t>
            </w:r>
          </w:p>
        </w:tc>
      </w:tr>
    </w:tbl>
    <w:bookmarkStart w:name="z45" w:id="4"/>
    <w:p>
      <w:pPr>
        <w:spacing w:after="0"/>
        <w:ind w:left="0"/>
        <w:jc w:val="left"/>
      </w:pPr>
      <w:r>
        <w:rPr>
          <w:rFonts w:ascii="Times New Roman"/>
          <w:b/>
          <w:i w:val="false"/>
          <w:color w:val="000000"/>
        </w:rPr>
        <w:t xml:space="preserve"> Бағалаушылар палатасы мүшелерінің тізілімін жүргізу және осы тізілімде қамтылған ақпаратты мүдделі тұлғаларға беру туралы ережесі</w:t>
      </w:r>
      <w:r>
        <w:br/>
      </w:r>
      <w:r>
        <w:rPr>
          <w:rFonts w:ascii="Times New Roman"/>
          <w:b/>
          <w:i w:val="false"/>
          <w:color w:val="000000"/>
        </w:rPr>
        <w:t>1. Жалпы ережелер</w:t>
      </w:r>
    </w:p>
    <w:bookmarkEnd w:id="4"/>
    <w:bookmarkStart w:name="z6" w:id="5"/>
    <w:p>
      <w:pPr>
        <w:spacing w:after="0"/>
        <w:ind w:left="0"/>
        <w:jc w:val="both"/>
      </w:pPr>
      <w:r>
        <w:rPr>
          <w:rFonts w:ascii="Times New Roman"/>
          <w:b w:val="false"/>
          <w:i w:val="false"/>
          <w:color w:val="000000"/>
          <w:sz w:val="28"/>
        </w:rPr>
        <w:t xml:space="preserve">
      1. Осы Ереже "Қазақстан Республикасындағы бағалау қызметі туралы" Қазақстан Республикасының Заңның </w:t>
      </w:r>
      <w:r>
        <w:rPr>
          <w:rFonts w:ascii="Times New Roman"/>
          <w:b w:val="false"/>
          <w:i w:val="false"/>
          <w:color w:val="000000"/>
          <w:sz w:val="28"/>
        </w:rPr>
        <w:t>13-2-бабына</w:t>
      </w:r>
      <w:r>
        <w:rPr>
          <w:rFonts w:ascii="Times New Roman"/>
          <w:b w:val="false"/>
          <w:i w:val="false"/>
          <w:color w:val="000000"/>
          <w:sz w:val="28"/>
        </w:rPr>
        <w:t xml:space="preserve"> сәйкес (бұдан әрі - Заң) әзірленді және бағалаушылар палатасы мүшелерінің тізілімін жүргізу (бұдан әрі - Тізілім) және осы тізілімде қамтылған ақпаратты мүдделі тұлғаларға беру туралы тәртібін белгілейді.</w:t>
      </w:r>
    </w:p>
    <w:bookmarkEnd w:id="5"/>
    <w:bookmarkStart w:name="z7" w:id="6"/>
    <w:p>
      <w:pPr>
        <w:spacing w:after="0"/>
        <w:ind w:left="0"/>
        <w:jc w:val="both"/>
      </w:pPr>
      <w:r>
        <w:rPr>
          <w:rFonts w:ascii="Times New Roman"/>
          <w:b w:val="false"/>
          <w:i w:val="false"/>
          <w:color w:val="000000"/>
          <w:sz w:val="28"/>
        </w:rPr>
        <w:t>
      2. Тізілімді осы Ережеге сәйкес жүргізуді, облыстар аумағында, Астана, Алматы қалаларында тіркелген, бағалаушылар палаталары (бұдан әрі - Палата) жүзеге асырады.</w:t>
      </w:r>
    </w:p>
    <w:bookmarkEnd w:id="6"/>
    <w:bookmarkStart w:name="z8" w:id="7"/>
    <w:p>
      <w:pPr>
        <w:spacing w:after="0"/>
        <w:ind w:left="0"/>
        <w:jc w:val="both"/>
      </w:pPr>
      <w:r>
        <w:rPr>
          <w:rFonts w:ascii="Times New Roman"/>
          <w:b w:val="false"/>
          <w:i w:val="false"/>
          <w:color w:val="000000"/>
          <w:sz w:val="28"/>
        </w:rPr>
        <w:t>
      3. Бағалаушы туралы мәліметтер оның Палата мүшелеріне қабылдау күнінен бастап үш жұмыс күні ішінде Тізілімге енгізіледі.</w:t>
      </w:r>
    </w:p>
    <w:bookmarkEnd w:id="7"/>
    <w:bookmarkStart w:name="z9" w:id="8"/>
    <w:p>
      <w:pPr>
        <w:spacing w:after="0"/>
        <w:ind w:left="0"/>
        <w:jc w:val="both"/>
      </w:pPr>
      <w:r>
        <w:rPr>
          <w:rFonts w:ascii="Times New Roman"/>
          <w:b w:val="false"/>
          <w:i w:val="false"/>
          <w:color w:val="000000"/>
          <w:sz w:val="28"/>
        </w:rPr>
        <w:t>
      4. Жазбалар Палата мүшелерінің жеке істерінде бар құжаттарға сәйкес Тізілімге енгізіледі.</w:t>
      </w:r>
    </w:p>
    <w:bookmarkEnd w:id="8"/>
    <w:p>
      <w:pPr>
        <w:spacing w:after="0"/>
        <w:ind w:left="0"/>
        <w:jc w:val="both"/>
      </w:pPr>
      <w:r>
        <w:rPr>
          <w:rFonts w:ascii="Times New Roman"/>
          <w:b w:val="false"/>
          <w:i w:val="false"/>
          <w:color w:val="000000"/>
          <w:sz w:val="28"/>
        </w:rPr>
        <w:t>
      Палаталар бағалаушылардың екі тізілімін жүргізеді: жеке және заңды тұлғаларға бөлек.</w:t>
      </w:r>
    </w:p>
    <w:bookmarkStart w:name="z10" w:id="9"/>
    <w:p>
      <w:pPr>
        <w:spacing w:after="0"/>
        <w:ind w:left="0"/>
        <w:jc w:val="both"/>
      </w:pPr>
      <w:r>
        <w:rPr>
          <w:rFonts w:ascii="Times New Roman"/>
          <w:b w:val="false"/>
          <w:i w:val="false"/>
          <w:color w:val="000000"/>
          <w:sz w:val="28"/>
        </w:rPr>
        <w:t>
      5. Палатаның мүшесі Палата шешімінің негізінде Тізілімнен шығарылады.</w:t>
      </w:r>
    </w:p>
    <w:bookmarkEnd w:id="9"/>
    <w:bookmarkStart w:name="z11" w:id="10"/>
    <w:p>
      <w:pPr>
        <w:spacing w:after="0"/>
        <w:ind w:left="0"/>
        <w:jc w:val="both"/>
      </w:pPr>
      <w:r>
        <w:rPr>
          <w:rFonts w:ascii="Times New Roman"/>
          <w:b w:val="false"/>
          <w:i w:val="false"/>
          <w:color w:val="000000"/>
          <w:sz w:val="28"/>
        </w:rPr>
        <w:t>
      6. Бағалаушының Палата мүшелігін тоқтату туралы шешімі қабылданған күннен кейін келесі күнінен кешіктірмей, Палата шешім қабылдау туралы хаттаманы интернет-қорда орналастырады, тізілімге сәйкес жазбаларды енгізеді және шығару туралы қабылданған шешімге қатысты бағалаушыны жазбаша хабардар етеді.</w:t>
      </w:r>
    </w:p>
    <w:bookmarkEnd w:id="10"/>
    <w:bookmarkStart w:name="z12" w:id="11"/>
    <w:p>
      <w:pPr>
        <w:spacing w:after="0"/>
        <w:ind w:left="0"/>
        <w:jc w:val="left"/>
      </w:pPr>
      <w:r>
        <w:rPr>
          <w:rFonts w:ascii="Times New Roman"/>
          <w:b/>
          <w:i w:val="false"/>
          <w:color w:val="000000"/>
        </w:rPr>
        <w:t xml:space="preserve"> 2. Бағалаушылар Тізілімін жүргізу тәртібі</w:t>
      </w:r>
    </w:p>
    <w:bookmarkEnd w:id="11"/>
    <w:bookmarkStart w:name="z46" w:id="12"/>
    <w:p>
      <w:pPr>
        <w:spacing w:after="0"/>
        <w:ind w:left="0"/>
        <w:jc w:val="both"/>
      </w:pPr>
      <w:r>
        <w:rPr>
          <w:rFonts w:ascii="Times New Roman"/>
          <w:b w:val="false"/>
          <w:i w:val="false"/>
          <w:color w:val="000000"/>
          <w:sz w:val="28"/>
        </w:rPr>
        <w:t>
      7. Жеке тұлғалар тізілімі келесі мәліметтерді қамтиды:</w:t>
      </w:r>
    </w:p>
    <w:bookmarkEnd w:id="12"/>
    <w:bookmarkStart w:name="z13" w:id="13"/>
    <w:p>
      <w:pPr>
        <w:spacing w:after="0"/>
        <w:ind w:left="0"/>
        <w:jc w:val="both"/>
      </w:pPr>
      <w:r>
        <w:rPr>
          <w:rFonts w:ascii="Times New Roman"/>
          <w:b w:val="false"/>
          <w:i w:val="false"/>
          <w:color w:val="000000"/>
          <w:sz w:val="28"/>
        </w:rPr>
        <w:t>
      1) жазбаның тіркеу нөмірі;</w:t>
      </w:r>
    </w:p>
    <w:bookmarkEnd w:id="13"/>
    <w:bookmarkStart w:name="z14" w:id="14"/>
    <w:p>
      <w:pPr>
        <w:spacing w:after="0"/>
        <w:ind w:left="0"/>
        <w:jc w:val="both"/>
      </w:pPr>
      <w:r>
        <w:rPr>
          <w:rFonts w:ascii="Times New Roman"/>
          <w:b w:val="false"/>
          <w:i w:val="false"/>
          <w:color w:val="000000"/>
          <w:sz w:val="28"/>
        </w:rPr>
        <w:t>
      2) бағалаушыны Палата мүшелеріне қабылдау күні;</w:t>
      </w:r>
    </w:p>
    <w:bookmarkEnd w:id="14"/>
    <w:bookmarkStart w:name="z15" w:id="15"/>
    <w:p>
      <w:pPr>
        <w:spacing w:after="0"/>
        <w:ind w:left="0"/>
        <w:jc w:val="both"/>
      </w:pPr>
      <w:r>
        <w:rPr>
          <w:rFonts w:ascii="Times New Roman"/>
          <w:b w:val="false"/>
          <w:i w:val="false"/>
          <w:color w:val="000000"/>
          <w:sz w:val="28"/>
        </w:rPr>
        <w:t>
      3) Палата мүшесін Тізілімге енгізу күні;</w:t>
      </w:r>
    </w:p>
    <w:bookmarkEnd w:id="15"/>
    <w:bookmarkStart w:name="z16" w:id="16"/>
    <w:p>
      <w:pPr>
        <w:spacing w:after="0"/>
        <w:ind w:left="0"/>
        <w:jc w:val="both"/>
      </w:pPr>
      <w:r>
        <w:rPr>
          <w:rFonts w:ascii="Times New Roman"/>
          <w:b w:val="false"/>
          <w:i w:val="false"/>
          <w:color w:val="000000"/>
          <w:sz w:val="28"/>
        </w:rPr>
        <w:t>
      4) бағалаушының тегі, аты, әкесінің аты (бар болған жағдайда);</w:t>
      </w:r>
    </w:p>
    <w:bookmarkEnd w:id="16"/>
    <w:bookmarkStart w:name="z17" w:id="17"/>
    <w:p>
      <w:pPr>
        <w:spacing w:after="0"/>
        <w:ind w:left="0"/>
        <w:jc w:val="both"/>
      </w:pPr>
      <w:r>
        <w:rPr>
          <w:rFonts w:ascii="Times New Roman"/>
          <w:b w:val="false"/>
          <w:i w:val="false"/>
          <w:color w:val="000000"/>
          <w:sz w:val="28"/>
        </w:rPr>
        <w:t>
      5) лицензия деректері: тіркеу нөмірі, берілген күні, қызмет түрі, лицензия бланкісінің нөмірі, лицензия қосымшасының нөмірі (бар болған жағдайда);</w:t>
      </w:r>
    </w:p>
    <w:bookmarkEnd w:id="17"/>
    <w:bookmarkStart w:name="z18" w:id="18"/>
    <w:p>
      <w:pPr>
        <w:spacing w:after="0"/>
        <w:ind w:left="0"/>
        <w:jc w:val="both"/>
      </w:pPr>
      <w:r>
        <w:rPr>
          <w:rFonts w:ascii="Times New Roman"/>
          <w:b w:val="false"/>
          <w:i w:val="false"/>
          <w:color w:val="000000"/>
          <w:sz w:val="28"/>
        </w:rPr>
        <w:t>
      6) жеке куәліктің, салық төлеуші куәлігінің (СТН), (ЖСН) (бар болған жағдайда) деректері және байланыс жасау үшін арналған ақпарат (бағалаушы орналасқан жердің нақты мекен-жайы, телефон, электронды поштаның адресі);</w:t>
      </w:r>
    </w:p>
    <w:bookmarkEnd w:id="18"/>
    <w:bookmarkStart w:name="z19" w:id="19"/>
    <w:p>
      <w:pPr>
        <w:spacing w:after="0"/>
        <w:ind w:left="0"/>
        <w:jc w:val="both"/>
      </w:pPr>
      <w:r>
        <w:rPr>
          <w:rFonts w:ascii="Times New Roman"/>
          <w:b w:val="false"/>
          <w:i w:val="false"/>
          <w:color w:val="000000"/>
          <w:sz w:val="28"/>
        </w:rPr>
        <w:t>
      7) бағалаушы еңбек шартын жасасқан заңды тұлға туралы ақпарат;</w:t>
      </w:r>
    </w:p>
    <w:bookmarkEnd w:id="19"/>
    <w:bookmarkStart w:name="z20" w:id="20"/>
    <w:p>
      <w:pPr>
        <w:spacing w:after="0"/>
        <w:ind w:left="0"/>
        <w:jc w:val="both"/>
      </w:pPr>
      <w:r>
        <w:rPr>
          <w:rFonts w:ascii="Times New Roman"/>
          <w:b w:val="false"/>
          <w:i w:val="false"/>
          <w:color w:val="000000"/>
          <w:sz w:val="28"/>
        </w:rPr>
        <w:t>
      8) бағалаушыға әкімшілік жазалауды тағайындауға әкеп соқтырған, бағалаушының Қазақстан Республикасының заңын бұзу деректері туралы мәліметтер, соның ішінде айыппұл тағайындау жөнінде шешімді қабылдау күні және ол шешімнің негізі;</w:t>
      </w:r>
    </w:p>
    <w:bookmarkEnd w:id="20"/>
    <w:bookmarkStart w:name="z21" w:id="21"/>
    <w:p>
      <w:pPr>
        <w:spacing w:after="0"/>
        <w:ind w:left="0"/>
        <w:jc w:val="both"/>
      </w:pPr>
      <w:r>
        <w:rPr>
          <w:rFonts w:ascii="Times New Roman"/>
          <w:b w:val="false"/>
          <w:i w:val="false"/>
          <w:color w:val="000000"/>
          <w:sz w:val="28"/>
        </w:rPr>
        <w:t>
      9) бағалаушылардың жауапкершілігін міндетті сақтандыру шарттары туралы ақпарат және осындай шарттар жасасқан сақтандырушылар туралы ақпарат (соның ішінде олардың атаулары туралы, орналасқан жері туралы, лицензиялар туралы ақпарат және байланыс жасау үшін арналған ақпарат);</w:t>
      </w:r>
    </w:p>
    <w:bookmarkEnd w:id="21"/>
    <w:bookmarkStart w:name="z22" w:id="22"/>
    <w:p>
      <w:pPr>
        <w:spacing w:after="0"/>
        <w:ind w:left="0"/>
        <w:jc w:val="both"/>
      </w:pPr>
      <w:r>
        <w:rPr>
          <w:rFonts w:ascii="Times New Roman"/>
          <w:b w:val="false"/>
          <w:i w:val="false"/>
          <w:color w:val="000000"/>
          <w:sz w:val="28"/>
        </w:rPr>
        <w:t>
      10) Палата мүшелерінен шығару туралы мәліметтер, соның ішінде шешім қабылдау күні мен ол шешімнің негізі.</w:t>
      </w:r>
    </w:p>
    <w:bookmarkEnd w:id="22"/>
    <w:bookmarkStart w:name="z23" w:id="23"/>
    <w:p>
      <w:pPr>
        <w:spacing w:after="0"/>
        <w:ind w:left="0"/>
        <w:jc w:val="both"/>
      </w:pPr>
      <w:r>
        <w:rPr>
          <w:rFonts w:ascii="Times New Roman"/>
          <w:b w:val="false"/>
          <w:i w:val="false"/>
          <w:color w:val="000000"/>
          <w:sz w:val="28"/>
        </w:rPr>
        <w:t>
      8. Қазақстан Республикасының заңына сәйкес жеке кәсіпкер ретінде тіркелген бағалаушы үшін осы Ережелердің 7-тармағында көрсетілген барлық мәліметтер және жеке кәсіпкер ретінде тіркелгені туралы куәліктің деректер енгізіледі.</w:t>
      </w:r>
    </w:p>
    <w:bookmarkEnd w:id="23"/>
    <w:bookmarkStart w:name="z24" w:id="24"/>
    <w:p>
      <w:pPr>
        <w:spacing w:after="0"/>
        <w:ind w:left="0"/>
        <w:jc w:val="both"/>
      </w:pPr>
      <w:r>
        <w:rPr>
          <w:rFonts w:ascii="Times New Roman"/>
          <w:b w:val="false"/>
          <w:i w:val="false"/>
          <w:color w:val="000000"/>
          <w:sz w:val="28"/>
        </w:rPr>
        <w:t>
      9. Заңды тұлғалардың тізілімі келесі мәліметтерді қамтиды:</w:t>
      </w:r>
    </w:p>
    <w:bookmarkEnd w:id="24"/>
    <w:bookmarkStart w:name="z25" w:id="25"/>
    <w:p>
      <w:pPr>
        <w:spacing w:after="0"/>
        <w:ind w:left="0"/>
        <w:jc w:val="both"/>
      </w:pPr>
      <w:r>
        <w:rPr>
          <w:rFonts w:ascii="Times New Roman"/>
          <w:b w:val="false"/>
          <w:i w:val="false"/>
          <w:color w:val="000000"/>
          <w:sz w:val="28"/>
        </w:rPr>
        <w:t>
      1) жазбаның тіркеу нөмірі;</w:t>
      </w:r>
    </w:p>
    <w:bookmarkEnd w:id="25"/>
    <w:bookmarkStart w:name="z26" w:id="26"/>
    <w:p>
      <w:pPr>
        <w:spacing w:after="0"/>
        <w:ind w:left="0"/>
        <w:jc w:val="both"/>
      </w:pPr>
      <w:r>
        <w:rPr>
          <w:rFonts w:ascii="Times New Roman"/>
          <w:b w:val="false"/>
          <w:i w:val="false"/>
          <w:color w:val="000000"/>
          <w:sz w:val="28"/>
        </w:rPr>
        <w:t>
      2) мекеменің атауы;</w:t>
      </w:r>
    </w:p>
    <w:bookmarkEnd w:id="26"/>
    <w:bookmarkStart w:name="z27" w:id="27"/>
    <w:p>
      <w:pPr>
        <w:spacing w:after="0"/>
        <w:ind w:left="0"/>
        <w:jc w:val="both"/>
      </w:pPr>
      <w:r>
        <w:rPr>
          <w:rFonts w:ascii="Times New Roman"/>
          <w:b w:val="false"/>
          <w:i w:val="false"/>
          <w:color w:val="000000"/>
          <w:sz w:val="28"/>
        </w:rPr>
        <w:t>
      3) бағалаушыны Палата мүшелеріне қабылдау күні;</w:t>
      </w:r>
    </w:p>
    <w:bookmarkEnd w:id="27"/>
    <w:bookmarkStart w:name="z28" w:id="28"/>
    <w:p>
      <w:pPr>
        <w:spacing w:after="0"/>
        <w:ind w:left="0"/>
        <w:jc w:val="both"/>
      </w:pPr>
      <w:r>
        <w:rPr>
          <w:rFonts w:ascii="Times New Roman"/>
          <w:b w:val="false"/>
          <w:i w:val="false"/>
          <w:color w:val="000000"/>
          <w:sz w:val="28"/>
        </w:rPr>
        <w:t>
      4) Палата мүшесін Тізілімге енгізу күні;</w:t>
      </w:r>
    </w:p>
    <w:bookmarkEnd w:id="28"/>
    <w:bookmarkStart w:name="z29" w:id="29"/>
    <w:p>
      <w:pPr>
        <w:spacing w:after="0"/>
        <w:ind w:left="0"/>
        <w:jc w:val="both"/>
      </w:pPr>
      <w:r>
        <w:rPr>
          <w:rFonts w:ascii="Times New Roman"/>
          <w:b w:val="false"/>
          <w:i w:val="false"/>
          <w:color w:val="000000"/>
          <w:sz w:val="28"/>
        </w:rPr>
        <w:t>
      5) мекеменің бірінші басшысының тегі, аты, әкесінің аты (бар болған жағдайда);</w:t>
      </w:r>
    </w:p>
    <w:bookmarkEnd w:id="29"/>
    <w:bookmarkStart w:name="z30" w:id="30"/>
    <w:p>
      <w:pPr>
        <w:spacing w:after="0"/>
        <w:ind w:left="0"/>
        <w:jc w:val="both"/>
      </w:pPr>
      <w:r>
        <w:rPr>
          <w:rFonts w:ascii="Times New Roman"/>
          <w:b w:val="false"/>
          <w:i w:val="false"/>
          <w:color w:val="000000"/>
          <w:sz w:val="28"/>
        </w:rPr>
        <w:t>
      6) байланыс жасау үшін арналған ақпарат (бағалаушы орналасқан жердің заңды және нақты мекен-жайы, телефон, электронды поштаның адресі);</w:t>
      </w:r>
    </w:p>
    <w:bookmarkEnd w:id="30"/>
    <w:bookmarkStart w:name="z31" w:id="31"/>
    <w:p>
      <w:pPr>
        <w:spacing w:after="0"/>
        <w:ind w:left="0"/>
        <w:jc w:val="both"/>
      </w:pPr>
      <w:r>
        <w:rPr>
          <w:rFonts w:ascii="Times New Roman"/>
          <w:b w:val="false"/>
          <w:i w:val="false"/>
          <w:color w:val="000000"/>
          <w:sz w:val="28"/>
        </w:rPr>
        <w:t>
      7) заңды тұлғаны мемлекеттік тіркеу (қайта тіркеу) туралы мәліметтер;</w:t>
      </w:r>
    </w:p>
    <w:bookmarkEnd w:id="31"/>
    <w:bookmarkStart w:name="z32" w:id="32"/>
    <w:p>
      <w:pPr>
        <w:spacing w:after="0"/>
        <w:ind w:left="0"/>
        <w:jc w:val="both"/>
      </w:pPr>
      <w:r>
        <w:rPr>
          <w:rFonts w:ascii="Times New Roman"/>
          <w:b w:val="false"/>
          <w:i w:val="false"/>
          <w:color w:val="000000"/>
          <w:sz w:val="28"/>
        </w:rPr>
        <w:t>
      8) салық төлеуші куәлігінің (СТН), (ЖСН) тіркеу нөмірі және банк деректемелері;</w:t>
      </w:r>
    </w:p>
    <w:bookmarkEnd w:id="32"/>
    <w:bookmarkStart w:name="z33" w:id="33"/>
    <w:p>
      <w:pPr>
        <w:spacing w:after="0"/>
        <w:ind w:left="0"/>
        <w:jc w:val="both"/>
      </w:pPr>
      <w:r>
        <w:rPr>
          <w:rFonts w:ascii="Times New Roman"/>
          <w:b w:val="false"/>
          <w:i w:val="false"/>
          <w:color w:val="000000"/>
          <w:sz w:val="28"/>
        </w:rPr>
        <w:t>
      9) лицензия деректері: тіркеу нөмірі, берілген күні, қызмет түрі, лицензия бланкісінің нөмірі, лицензия қосымшасының нөмірі (бар болған жағдайда);</w:t>
      </w:r>
    </w:p>
    <w:bookmarkEnd w:id="33"/>
    <w:bookmarkStart w:name="z34" w:id="34"/>
    <w:p>
      <w:pPr>
        <w:spacing w:after="0"/>
        <w:ind w:left="0"/>
        <w:jc w:val="both"/>
      </w:pPr>
      <w:r>
        <w:rPr>
          <w:rFonts w:ascii="Times New Roman"/>
          <w:b w:val="false"/>
          <w:i w:val="false"/>
          <w:color w:val="000000"/>
          <w:sz w:val="28"/>
        </w:rPr>
        <w:t>
      10) бағалаушылар тізімі – заңды тұлға атынан мүлікті бағалау бойынша қызметті жүзеге асыратын жеке тұлғалар;</w:t>
      </w:r>
    </w:p>
    <w:bookmarkEnd w:id="34"/>
    <w:bookmarkStart w:name="z35" w:id="35"/>
    <w:p>
      <w:pPr>
        <w:spacing w:after="0"/>
        <w:ind w:left="0"/>
        <w:jc w:val="both"/>
      </w:pPr>
      <w:r>
        <w:rPr>
          <w:rFonts w:ascii="Times New Roman"/>
          <w:b w:val="false"/>
          <w:i w:val="false"/>
          <w:color w:val="000000"/>
          <w:sz w:val="28"/>
        </w:rPr>
        <w:t>
      11) бағалаушыға әкімшілік жазалауды тағайындауға әкеп соқтырған, бағалаушының Қазақстан Республикасының заңын бұзу деректері туралы мәліметтер, соның ішінде айыппұл тағайындау жөнінде шешімді қабылдау күні және шешімнің негізі;</w:t>
      </w:r>
    </w:p>
    <w:bookmarkEnd w:id="35"/>
    <w:bookmarkStart w:name="z36" w:id="36"/>
    <w:p>
      <w:pPr>
        <w:spacing w:after="0"/>
        <w:ind w:left="0"/>
        <w:jc w:val="both"/>
      </w:pPr>
      <w:r>
        <w:rPr>
          <w:rFonts w:ascii="Times New Roman"/>
          <w:b w:val="false"/>
          <w:i w:val="false"/>
          <w:color w:val="000000"/>
          <w:sz w:val="28"/>
        </w:rPr>
        <w:t>
      12) Палата мүшелерінен шығару туралы мәліметтер, соның ішінде шешім қабылдау күні мен ол шешімнің негізі;</w:t>
      </w:r>
    </w:p>
    <w:bookmarkEnd w:id="36"/>
    <w:bookmarkStart w:name="z37" w:id="37"/>
    <w:p>
      <w:pPr>
        <w:spacing w:after="0"/>
        <w:ind w:left="0"/>
        <w:jc w:val="both"/>
      </w:pPr>
      <w:r>
        <w:rPr>
          <w:rFonts w:ascii="Times New Roman"/>
          <w:b w:val="false"/>
          <w:i w:val="false"/>
          <w:color w:val="000000"/>
          <w:sz w:val="28"/>
        </w:rPr>
        <w:t>
      13) бағалаушының азаматтық-құқықтық жауапкершілігін сақтандыру туралы мәліметтер (сақтандыру мекемесінің атауы, байланыс деректері).</w:t>
      </w:r>
    </w:p>
    <w:bookmarkEnd w:id="37"/>
    <w:bookmarkStart w:name="z38" w:id="38"/>
    <w:p>
      <w:pPr>
        <w:spacing w:after="0"/>
        <w:ind w:left="0"/>
        <w:jc w:val="both"/>
      </w:pPr>
      <w:r>
        <w:rPr>
          <w:rFonts w:ascii="Times New Roman"/>
          <w:b w:val="false"/>
          <w:i w:val="false"/>
          <w:color w:val="000000"/>
          <w:sz w:val="28"/>
        </w:rPr>
        <w:t>
      10. Тізілімде көрсетілген мәліметтер өзгерген жағдайда, бағалаушы он күнтізбелік күн ішінде, растайтын құжаттарды қоса ұсынып, бұл туралы Палатаға хабарлайды.</w:t>
      </w:r>
    </w:p>
    <w:bookmarkEnd w:id="38"/>
    <w:p>
      <w:pPr>
        <w:spacing w:after="0"/>
        <w:ind w:left="0"/>
        <w:jc w:val="both"/>
      </w:pPr>
      <w:r>
        <w:rPr>
          <w:rFonts w:ascii="Times New Roman"/>
          <w:b w:val="false"/>
          <w:i w:val="false"/>
          <w:color w:val="000000"/>
          <w:sz w:val="28"/>
        </w:rPr>
        <w:t>
      Сонымен қатар, Тізілімге бұрын енгізілген мәліметтер Палата мұрағатында сақталады.</w:t>
      </w:r>
    </w:p>
    <w:bookmarkStart w:name="z39" w:id="39"/>
    <w:p>
      <w:pPr>
        <w:spacing w:after="0"/>
        <w:ind w:left="0"/>
        <w:jc w:val="both"/>
      </w:pPr>
      <w:r>
        <w:rPr>
          <w:rFonts w:ascii="Times New Roman"/>
          <w:b w:val="false"/>
          <w:i w:val="false"/>
          <w:color w:val="000000"/>
          <w:sz w:val="28"/>
        </w:rPr>
        <w:t>
      11. Осы Ережелердің 7 және 8-тармақтарында көрсетілген мәліметтердің нақтылығын растайтын барлық құжаттар Палата мүшелерінің жеке істерінде сақталады.</w:t>
      </w:r>
    </w:p>
    <w:bookmarkEnd w:id="39"/>
    <w:bookmarkStart w:name="z40" w:id="40"/>
    <w:p>
      <w:pPr>
        <w:spacing w:after="0"/>
        <w:ind w:left="0"/>
        <w:jc w:val="left"/>
      </w:pPr>
      <w:r>
        <w:rPr>
          <w:rFonts w:ascii="Times New Roman"/>
          <w:b/>
          <w:i w:val="false"/>
          <w:color w:val="000000"/>
        </w:rPr>
        <w:t xml:space="preserve"> 3. Тізілімде қамтылған мәліметтерді беру тәртібі</w:t>
      </w:r>
    </w:p>
    <w:bookmarkEnd w:id="40"/>
    <w:bookmarkStart w:name="z41" w:id="41"/>
    <w:p>
      <w:pPr>
        <w:spacing w:after="0"/>
        <w:ind w:left="0"/>
        <w:jc w:val="both"/>
      </w:pPr>
      <w:r>
        <w:rPr>
          <w:rFonts w:ascii="Times New Roman"/>
          <w:b w:val="false"/>
          <w:i w:val="false"/>
          <w:color w:val="000000"/>
          <w:sz w:val="28"/>
        </w:rPr>
        <w:t>
      12. Тізілімде қамтылған ақпарат мүдделі тұлғалардың сұранысы бойынша беріледі. Тізілімде қамтылған Заңды және жеке тұлғалардың тізімі Палатаның интернет-қорында орналастырылады.</w:t>
      </w:r>
    </w:p>
    <w:bookmarkEnd w:id="41"/>
    <w:bookmarkStart w:name="z42" w:id="42"/>
    <w:p>
      <w:pPr>
        <w:spacing w:after="0"/>
        <w:ind w:left="0"/>
        <w:jc w:val="both"/>
      </w:pPr>
      <w:r>
        <w:rPr>
          <w:rFonts w:ascii="Times New Roman"/>
          <w:b w:val="false"/>
          <w:i w:val="false"/>
          <w:color w:val="000000"/>
          <w:sz w:val="28"/>
        </w:rPr>
        <w:t>
      13. Тізілімде қамтылған мәліметттер барлығына қолжетімді болып табылады.</w:t>
      </w:r>
    </w:p>
    <w:bookmarkEnd w:id="42"/>
    <w:p>
      <w:pPr>
        <w:spacing w:after="0"/>
        <w:ind w:left="0"/>
        <w:jc w:val="both"/>
      </w:pPr>
      <w:r>
        <w:rPr>
          <w:rFonts w:ascii="Times New Roman"/>
          <w:b w:val="false"/>
          <w:i w:val="false"/>
          <w:color w:val="000000"/>
          <w:sz w:val="28"/>
        </w:rPr>
        <w:t>
      Бағалаушының жеке ісінде бар өзге мәліметтер мемлекеттік органдарға олардың дәлелді сұранысы бойынша беріледі.</w:t>
      </w:r>
    </w:p>
    <w:bookmarkStart w:name="z43" w:id="43"/>
    <w:p>
      <w:pPr>
        <w:spacing w:after="0"/>
        <w:ind w:left="0"/>
        <w:jc w:val="both"/>
      </w:pPr>
      <w:r>
        <w:rPr>
          <w:rFonts w:ascii="Times New Roman"/>
          <w:b w:val="false"/>
          <w:i w:val="false"/>
          <w:color w:val="000000"/>
          <w:sz w:val="28"/>
        </w:rPr>
        <w:t>
      14. Тізілімде қамтылған Палата мүшесі туралы мәліметтер Тізілімнен үзінді-көшірме ретінде беріледі.</w:t>
      </w:r>
    </w:p>
    <w:bookmarkEnd w:id="43"/>
    <w:bookmarkStart w:name="z44" w:id="44"/>
    <w:p>
      <w:pPr>
        <w:spacing w:after="0"/>
        <w:ind w:left="0"/>
        <w:jc w:val="both"/>
      </w:pPr>
      <w:r>
        <w:rPr>
          <w:rFonts w:ascii="Times New Roman"/>
          <w:b w:val="false"/>
          <w:i w:val="false"/>
          <w:color w:val="000000"/>
          <w:sz w:val="28"/>
        </w:rPr>
        <w:t>
      15. Тізілімнен үзінді-көшірмелерді беру үзінді-көшірмелер есеп журналында көрсетіледі және сұранысты алған күннен бастап үш жұмыс күні ішінде ұсынылады.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