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53c3" w14:textId="3285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2010 жылғы 20 сәуірдегі № 129 Бұйрығы. Қазақстан Республикасы Әділет министрлігінде 2010 жылғы 22 сәуірде Нормативтік құқықтық кесімдерді мемлекеттік тіркеудің тізіліміне N 6185 болып енгізілді</w:t>
      </w:r>
    </w:p>
    <w:p>
      <w:pPr>
        <w:spacing w:after="0"/>
        <w:ind w:left="0"/>
        <w:jc w:val="both"/>
      </w:pPr>
      <w:bookmarkStart w:name="z1" w:id="0"/>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кейбір бұйрықтарына мынадай өзгерістер енгізілсін:</w:t>
      </w:r>
      <w:r>
        <w:br/>
      </w:r>
      <w:r>
        <w:rPr>
          <w:rFonts w:ascii="Times New Roman"/>
          <w:b w:val="false"/>
          <w:i w:val="false"/>
          <w:color w:val="000000"/>
          <w:sz w:val="28"/>
        </w:rPr>
        <w:t>
      1) &lt;*&gt;</w:t>
      </w:r>
      <w:r>
        <w:br/>
      </w:r>
      <w:r>
        <w:rPr>
          <w:rFonts w:ascii="Times New Roman"/>
          <w:b w:val="false"/>
          <w:i w:val="false"/>
          <w:color w:val="000000"/>
          <w:sz w:val="28"/>
        </w:rPr>
        <w:t>
      </w:t>
      </w:r>
      <w:r>
        <w:rPr>
          <w:rFonts w:ascii="Times New Roman"/>
          <w:b w:val="false"/>
          <w:i w:val="false"/>
          <w:color w:val="ff0000"/>
          <w:sz w:val="28"/>
        </w:rPr>
        <w:t xml:space="preserve">Ескерту. 1) тармақшаның күші жойылды - ҚР Әділет министрінің 2012.01.31 </w:t>
      </w:r>
      <w:r>
        <w:rPr>
          <w:rFonts w:ascii="Times New Roman"/>
          <w:b w:val="false"/>
          <w:i w:val="false"/>
          <w:color w:val="000000"/>
          <w:sz w:val="28"/>
        </w:rPr>
        <w:t>№ 36</w:t>
      </w:r>
      <w:r>
        <w:rPr>
          <w:rFonts w:ascii="Times New Roman"/>
          <w:b w:val="false"/>
          <w:i w:val="false"/>
          <w:color w:val="ff0000"/>
          <w:sz w:val="28"/>
        </w:rPr>
        <w:t xml:space="preserve"> (ресми жарияланған күнiнен кейiн он күнтізбелiк күн өткен соң қолданысқа енгiзiледі) Бұйрығымен.</w:t>
      </w:r>
      <w:r>
        <w:br/>
      </w:r>
      <w:r>
        <w:rPr>
          <w:rFonts w:ascii="Times New Roman"/>
          <w:b w:val="false"/>
          <w:i w:val="false"/>
          <w:color w:val="000000"/>
          <w:sz w:val="28"/>
        </w:rPr>
        <w:t>
</w:t>
      </w:r>
      <w:r>
        <w:rPr>
          <w:rFonts w:ascii="Times New Roman"/>
          <w:b w:val="false"/>
          <w:i w:val="false"/>
          <w:color w:val="000000"/>
          <w:sz w:val="28"/>
        </w:rPr>
        <w:t>
      2) «Жекеше нотариустарды есептік тіркеу туралы ережені бекіту</w:t>
      </w:r>
      <w:r>
        <w:rPr>
          <w:rFonts w:ascii="Times New Roman"/>
          <w:b w:val="false"/>
          <w:i w:val="false"/>
          <w:color w:val="000000"/>
          <w:sz w:val="28"/>
          <w:u w:val="single"/>
        </w:rPr>
        <w:t> </w:t>
      </w:r>
      <w:r>
        <w:rPr>
          <w:rFonts w:ascii="Times New Roman"/>
          <w:b w:val="false"/>
          <w:i w:val="false"/>
          <w:color w:val="000000"/>
          <w:sz w:val="28"/>
        </w:rPr>
        <w:t>туралы» Қазақстан Республикасы Әділет министрінің 2003 жылғы 13 желтоқсандағы </w:t>
      </w:r>
      <w:r>
        <w:rPr>
          <w:rFonts w:ascii="Times New Roman"/>
          <w:b w:val="false"/>
          <w:i w:val="false"/>
          <w:color w:val="000000"/>
          <w:sz w:val="28"/>
        </w:rPr>
        <w:t>№ 264 бұйрығында</w:t>
      </w:r>
      <w:r>
        <w:rPr>
          <w:rFonts w:ascii="Times New Roman"/>
          <w:b w:val="false"/>
          <w:i w:val="false"/>
          <w:color w:val="000000"/>
          <w:sz w:val="28"/>
        </w:rPr>
        <w:t xml:space="preserve"> (Нормативтік құқықтық актілердің мемлекеттік тіркеу тізілімінде № 2625 тіркелген, Қазақстан Республикасы орталық атқарушы және өзге де мемлекеттік органдарының нормативтік құқықтық актілер бюллетенінде, 2004 жылы № 19-20, 919-құжатында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«аумақтық әділет органдарының» деген сөздер «әділет департаменттерінің»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Жекеше нотариустарды есептік тіркеу туралы </w:t>
      </w:r>
      <w:r>
        <w:rPr>
          <w:rFonts w:ascii="Times New Roman"/>
          <w:b w:val="false"/>
          <w:i w:val="false"/>
          <w:color w:val="000000"/>
          <w:sz w:val="28"/>
        </w:rPr>
        <w:t>ережеде</w:t>
      </w:r>
      <w:r>
        <w:rPr>
          <w:rFonts w:ascii="Times New Roman"/>
          <w:b w:val="false"/>
          <w:i w:val="false"/>
          <w:color w:val="000000"/>
          <w:sz w:val="28"/>
        </w:rPr>
        <w:t xml:space="preserve"> бүкіл мәтін бойынша «аумақтық әділет органында», «аумақтық әділет органы», «аумақтық әділет органының», «аумақтық әділет органына» деген сөздер «әділет департаментінде», «әділет департаменті», «әділет департаментінің», «әділет департаментіне»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«бес күн мерзімде» деген сөздер «бес жұмыс күннің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18-тармақтарда</w:t>
      </w:r>
      <w:r>
        <w:rPr>
          <w:rFonts w:ascii="Times New Roman"/>
          <w:b w:val="false"/>
          <w:i w:val="false"/>
          <w:color w:val="000000"/>
          <w:sz w:val="28"/>
        </w:rPr>
        <w:t xml:space="preserve"> «күн» деген сөзі «күнтізбелік күннің»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«күн мерзімде» деген сөздер «жұмыс күнінің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Жекеше нотариустарды есептік тіркеу туралы ереженің </w:t>
      </w:r>
      <w:r>
        <w:rPr>
          <w:rFonts w:ascii="Times New Roman"/>
          <w:b w:val="false"/>
          <w:i w:val="false"/>
          <w:color w:val="000000"/>
          <w:sz w:val="28"/>
        </w:rPr>
        <w:t>1-қосымшасында</w:t>
      </w:r>
      <w:r>
        <w:rPr>
          <w:rFonts w:ascii="Times New Roman"/>
          <w:b w:val="false"/>
          <w:i w:val="false"/>
          <w:color w:val="000000"/>
          <w:sz w:val="28"/>
        </w:rPr>
        <w:t> «басқармасының» деген сөз «департаментінің» деген сөзбен ауыстырылсын.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нотариаттық іс-әрекеттер жасайтын лауазымды адамдарын аттестациялау туралы Ережені бекіту туралы» Қазақстан Республикасы Әділет министрінің 1998 жылғы 9 наурыздағы </w:t>
      </w:r>
      <w:r>
        <w:rPr>
          <w:rFonts w:ascii="Times New Roman"/>
          <w:b w:val="false"/>
          <w:i w:val="false"/>
          <w:color w:val="000000"/>
          <w:sz w:val="28"/>
        </w:rPr>
        <w:t>№ 150 бұйрығында</w:t>
      </w:r>
      <w:r>
        <w:rPr>
          <w:rFonts w:ascii="Times New Roman"/>
          <w:b w:val="false"/>
          <w:i w:val="false"/>
          <w:color w:val="000000"/>
          <w:sz w:val="28"/>
        </w:rPr>
        <w:t xml:space="preserve"> (Нормативтік құқықтық актілерін мемлекеттік тіркеу тізілімінде № 483 тіркелген):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 «Аудандық маңызы бар қалалардың, кенттердің, ауылдардың (селолардың), ауылдық (селолық) округтердің әкімдері аппараттарының нотариаттық іс-әрекеттер жасайтын лауазымды адамдарын аттестаттау туралы ереже»;</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Жергілікті атқарушы органдардың нотариаттық іс-әрекеттер жасайтын лауазымды адамдарын аттестаттау туралы ережеде бүкіл мәтін бойынша «Қазақстан Республикасы Әділет министрлігі», «аумақтық әділет органы» «аумақтық әділет органдарына», «аумақтық әділет органдарының», «аумақтық әділет органының», «аумақтық әділет органына» деген сөздер «әділет департаменті», «әділет департаменттеріне», «әділет департаменттерінің», «әділет департаментінің», «әділет департаментіне»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Аудандық маңызы бар қалалардың, кенттердің, ауылдардың (селолардың), ауылдық (селолық) округтердің әкімдері аппараттарының нотариаттық іс-әрекеттер жасайтын лауазымды адамдарын аттестаттау туралы ереже (бұдан әрі - Ереже) көрсетілген адамдарды аттестаттау тәртібін, шарттары мен мерзімдерін реттейді.»;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14-тармақтарда</w:t>
      </w:r>
      <w:r>
        <w:rPr>
          <w:rFonts w:ascii="Times New Roman"/>
          <w:b w:val="false"/>
          <w:i w:val="false"/>
          <w:color w:val="000000"/>
          <w:sz w:val="28"/>
        </w:rPr>
        <w:t xml:space="preserve"> «жергілікті атқарушы органының» деген сөздер «аудандық маңызы бар қалалардың, кенттердің, ауылдардың (селолардың), ауылдық (селолық) округтердің әкімдері аппараттарының»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Тіркеу қызметі және құқықтық көмек көрсету комитеті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күннен кейін он</w:t>
      </w:r>
      <w:r>
        <w:br/>
      </w:r>
      <w:r>
        <w:rPr>
          <w:rFonts w:ascii="Times New Roman"/>
          <w:b w:val="false"/>
          <w:i w:val="false"/>
          <w:color w:val="000000"/>
          <w:sz w:val="28"/>
        </w:rPr>
        <w:t>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Р. Түсіпбеков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