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4568" w14:textId="3024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кәсіптік даярлау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20 сәуірдегі № 122 Бұйрығы. Қазақстан Республикасы Әділет министрлігінде 2010 жылғы 6 мамырда Нормативтік құқықтық кесімдерді мемлекеттік тіркеудің тізіліміне N 6211 болып енгізілді. Күші жойылды - Қазақстан Республикасы Әділет министрінің 2017 жылғы 31 наурыздағы № 342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31.03.2017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 ҚР Әділет министрінің 29.08.2013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Қазақстан Республикасының 2010 жылғы 20 қаңтардағы Заңы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29.08.2013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Арнайы кәсіптік даярлау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29.08.2013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бұйрықтың орындалуын бақылау жетекшілік ететін Әділет вице-министріне жүктелсін.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20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Арнайы кәсіптік даярлау ережесі</w:t>
      </w:r>
    </w:p>
    <w:bookmarkEnd w:id="4"/>
    <w:p>
      <w:pPr>
        <w:spacing w:after="0"/>
        <w:ind w:left="0"/>
        <w:jc w:val="both"/>
      </w:pPr>
      <w:r>
        <w:rPr>
          <w:rFonts w:ascii="Times New Roman"/>
          <w:b w:val="false"/>
          <w:i w:val="false"/>
          <w:color w:val="ff0000"/>
          <w:sz w:val="28"/>
        </w:rPr>
        <w:t xml:space="preserve">
      Ескерту. Ереженің атауы жаңа редакцияда - ҚР Әділет министрінің 29.08.2013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7" w:id="5"/>
    <w:p>
      <w:pPr>
        <w:spacing w:after="0"/>
        <w:ind w:left="0"/>
        <w:jc w:val="both"/>
      </w:pPr>
      <w:r>
        <w:rPr>
          <w:rFonts w:ascii="Times New Roman"/>
          <w:b w:val="false"/>
          <w:i w:val="false"/>
          <w:color w:val="000000"/>
          <w:sz w:val="28"/>
        </w:rPr>
        <w:t>
      1. Осы Арнайы кәсіптік даярлау ережесі сот әділдігінің міндеттерін шешу мүддесімен Қазақстан Республикасы Әділет министрлігінің сот сараптамасы органдарының қызметін жетілдіру үшін жоғары білікті мамандарды даярлауды қамтамасыз ету мақсатында Қазақстан Республикасы Әділет министрлігінің сот сараптамасы органдарына алғаш жұмысқа кіретін адамдарды (бұдан әрі - қызметкер) даярлауды ұйымдастырудың бірыңғай тәртібін анықтайды.</w:t>
      </w:r>
    </w:p>
    <w:bookmarkEnd w:id="5"/>
    <w:bookmarkStart w:name="z16" w:id="6"/>
    <w:p>
      <w:pPr>
        <w:spacing w:after="0"/>
        <w:ind w:left="0"/>
        <w:jc w:val="both"/>
      </w:pPr>
      <w:r>
        <w:rPr>
          <w:rFonts w:ascii="Times New Roman"/>
          <w:b w:val="false"/>
          <w:i w:val="false"/>
          <w:color w:val="000000"/>
          <w:sz w:val="28"/>
        </w:rPr>
        <w:t xml:space="preserve">
      Қызметкерлерді даярлау "Қазақстан Республикасындағы сот-сараптама қызметі туралы" Қазақстан Республикасының 2010 жылғы 20 қаңтардағы Заңының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жүргізіледі.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29.08.2013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2. Қызметкерлерді даярлау міндеті тиісті сот-сарапшылық мамандық бойынша сот сарапшыларын арнайы кәсіптік даярлау болып табылады.</w:t>
      </w:r>
    </w:p>
    <w:bookmarkEnd w:id="7"/>
    <w:bookmarkStart w:name="z8" w:id="8"/>
    <w:p>
      <w:pPr>
        <w:spacing w:after="0"/>
        <w:ind w:left="0"/>
        <w:jc w:val="both"/>
      </w:pPr>
      <w:r>
        <w:rPr>
          <w:rFonts w:ascii="Times New Roman"/>
          <w:b w:val="false"/>
          <w:i w:val="false"/>
          <w:color w:val="000000"/>
          <w:sz w:val="28"/>
        </w:rPr>
        <w:t>
      3. Тиісті сот-сарапшылық мамандық бойынша қызметкерлерді даярлау тәлім беру арқылы арнайы кәсіптік даярлық түрінде жүзеге асырылады.</w:t>
      </w:r>
    </w:p>
    <w:bookmarkEnd w:id="8"/>
    <w:p>
      <w:pPr>
        <w:spacing w:after="0"/>
        <w:ind w:left="0"/>
        <w:jc w:val="both"/>
      </w:pPr>
      <w:r>
        <w:rPr>
          <w:rFonts w:ascii="Times New Roman"/>
          <w:b w:val="false"/>
          <w:i w:val="false"/>
          <w:color w:val="000000"/>
          <w:sz w:val="28"/>
        </w:rPr>
        <w:t>
      Арнайы кәсіптік даярлық Қазақстан Республикасы Әділет министрлігінің сот сараптамасы органдарына алғаш жұмысқа кіретін, жоғары кәсіптік білімі бар адамдардың кейіннен сот сараптамасын жүргізу құқығына ие болу үшін оларға қатысты Қазақстан Республикасы Әділет министрлігінің сот сараптамасы органдарында жүзеге асырылады.</w:t>
      </w:r>
    </w:p>
    <w:p>
      <w:pPr>
        <w:spacing w:after="0"/>
        <w:ind w:left="0"/>
        <w:jc w:val="both"/>
      </w:pPr>
      <w:r>
        <w:rPr>
          <w:rFonts w:ascii="Times New Roman"/>
          <w:b w:val="false"/>
          <w:i w:val="false"/>
          <w:color w:val="000000"/>
          <w:sz w:val="28"/>
        </w:rPr>
        <w:t>
      Нақты сот-сарапшылық мамандық бойынша қызметкерлерді арнайы кәсіптік даярлау бағдарламасы келесі бөлімдерден тұру керек:</w:t>
      </w:r>
    </w:p>
    <w:bookmarkStart w:name="z9" w:id="9"/>
    <w:p>
      <w:pPr>
        <w:spacing w:after="0"/>
        <w:ind w:left="0"/>
        <w:jc w:val="both"/>
      </w:pPr>
      <w:r>
        <w:rPr>
          <w:rFonts w:ascii="Times New Roman"/>
          <w:b w:val="false"/>
          <w:i w:val="false"/>
          <w:color w:val="000000"/>
          <w:sz w:val="28"/>
        </w:rPr>
        <w:t>
      1) жалпы бөлім:</w:t>
      </w:r>
    </w:p>
    <w:bookmarkEnd w:id="9"/>
    <w:p>
      <w:pPr>
        <w:spacing w:after="0"/>
        <w:ind w:left="0"/>
        <w:jc w:val="both"/>
      </w:pPr>
      <w:r>
        <w:rPr>
          <w:rFonts w:ascii="Times New Roman"/>
          <w:b w:val="false"/>
          <w:i w:val="false"/>
          <w:color w:val="000000"/>
          <w:sz w:val="28"/>
        </w:rPr>
        <w:t>
      криминалистиканың және cот сараптаматанудың ғылыми негіздері;</w:t>
      </w:r>
    </w:p>
    <w:p>
      <w:pPr>
        <w:spacing w:after="0"/>
        <w:ind w:left="0"/>
        <w:jc w:val="both"/>
      </w:pPr>
      <w:r>
        <w:rPr>
          <w:rFonts w:ascii="Times New Roman"/>
          <w:b w:val="false"/>
          <w:i w:val="false"/>
          <w:color w:val="000000"/>
          <w:sz w:val="28"/>
        </w:rPr>
        <w:t>
      жалпы заңгерлік пәндер;</w:t>
      </w:r>
    </w:p>
    <w:bookmarkStart w:name="z10" w:id="10"/>
    <w:p>
      <w:pPr>
        <w:spacing w:after="0"/>
        <w:ind w:left="0"/>
        <w:jc w:val="both"/>
      </w:pPr>
      <w:r>
        <w:rPr>
          <w:rFonts w:ascii="Times New Roman"/>
          <w:b w:val="false"/>
          <w:i w:val="false"/>
          <w:color w:val="000000"/>
          <w:sz w:val="28"/>
        </w:rPr>
        <w:t>
      2) арнайы бөлім:</w:t>
      </w:r>
    </w:p>
    <w:bookmarkEnd w:id="10"/>
    <w:p>
      <w:pPr>
        <w:spacing w:after="0"/>
        <w:ind w:left="0"/>
        <w:jc w:val="both"/>
      </w:pPr>
      <w:r>
        <w:rPr>
          <w:rFonts w:ascii="Times New Roman"/>
          <w:b w:val="false"/>
          <w:i w:val="false"/>
          <w:color w:val="000000"/>
          <w:sz w:val="28"/>
        </w:rPr>
        <w:t>
      сот сараптамасының нақты бір тегінің (түрінің) теориялық және әдістемелік негіздері;</w:t>
      </w:r>
    </w:p>
    <w:p>
      <w:pPr>
        <w:spacing w:after="0"/>
        <w:ind w:left="0"/>
        <w:jc w:val="both"/>
      </w:pPr>
      <w:r>
        <w:rPr>
          <w:rFonts w:ascii="Times New Roman"/>
          <w:b w:val="false"/>
          <w:i w:val="false"/>
          <w:color w:val="000000"/>
          <w:sz w:val="28"/>
        </w:rPr>
        <w:t>
      сот сараптамасының нақты бір тегін (түрін) тағайындау және жүргізу негіздері.</w:t>
      </w:r>
    </w:p>
    <w:p>
      <w:pPr>
        <w:spacing w:after="0"/>
        <w:ind w:left="0"/>
        <w:jc w:val="both"/>
      </w:pPr>
      <w:r>
        <w:rPr>
          <w:rFonts w:ascii="Times New Roman"/>
          <w:b w:val="false"/>
          <w:i w:val="false"/>
          <w:color w:val="000000"/>
          <w:sz w:val="28"/>
        </w:rPr>
        <w:t>
      Арнайы кәсіптік даярлық қызметкердің сот сараптамаларын тәлімгердің басшылығымен жүргізуге қатысуын қарастырады.</w:t>
      </w:r>
    </w:p>
    <w:bookmarkStart w:name="z11" w:id="11"/>
    <w:p>
      <w:pPr>
        <w:spacing w:after="0"/>
        <w:ind w:left="0"/>
        <w:jc w:val="both"/>
      </w:pPr>
      <w:r>
        <w:rPr>
          <w:rFonts w:ascii="Times New Roman"/>
          <w:b w:val="false"/>
          <w:i w:val="false"/>
          <w:color w:val="000000"/>
          <w:sz w:val="28"/>
        </w:rPr>
        <w:t>
      4. Қызметкерді Қазақстан Республикасы Әділет министрлігінің сот сараптамасы органдарында арнайы кәсіптік даярлау арнайы кәсіптік даярлық қорытындысы бойынша жазбаша пікір жасайтын тәлімгер басшылығымен жеке жоспар бойынша жүзеге асырылады.</w:t>
      </w:r>
    </w:p>
    <w:bookmarkEnd w:id="11"/>
    <w:p>
      <w:pPr>
        <w:spacing w:after="0"/>
        <w:ind w:left="0"/>
        <w:jc w:val="both"/>
      </w:pPr>
      <w:r>
        <w:rPr>
          <w:rFonts w:ascii="Times New Roman"/>
          <w:b w:val="false"/>
          <w:i w:val="false"/>
          <w:color w:val="000000"/>
          <w:sz w:val="28"/>
        </w:rPr>
        <w:t>
      Жеке жоспар нақты сот-сарапшылық мамандық бойынша қызметкерді арнайы кәсіптік даярлау бағдарламасы негізінде жасалады және Қазақстан Республикасы Әділет министрлігінің сот сараптамасы органдарының басшысымен бекітіледі.</w:t>
      </w:r>
    </w:p>
    <w:p>
      <w:pPr>
        <w:spacing w:after="0"/>
        <w:ind w:left="0"/>
        <w:jc w:val="both"/>
      </w:pPr>
      <w:r>
        <w:rPr>
          <w:rFonts w:ascii="Times New Roman"/>
          <w:b w:val="false"/>
          <w:i w:val="false"/>
          <w:color w:val="000000"/>
          <w:sz w:val="28"/>
        </w:rPr>
        <w:t>
      Тәлімгер Қазақстан Республикасы Әділет министрлігінің сот сараптамасы органдарының аумақтық бөлімшесі басшысының өкімімен бекітіледі.</w:t>
      </w:r>
    </w:p>
    <w:bookmarkStart w:name="z12" w:id="12"/>
    <w:p>
      <w:pPr>
        <w:spacing w:after="0"/>
        <w:ind w:left="0"/>
        <w:jc w:val="both"/>
      </w:pPr>
      <w:r>
        <w:rPr>
          <w:rFonts w:ascii="Times New Roman"/>
          <w:b w:val="false"/>
          <w:i w:val="false"/>
          <w:color w:val="000000"/>
          <w:sz w:val="28"/>
        </w:rPr>
        <w:t>
      5. Қызметкерді арнайы кәсіптік даярлау Қазақстан Республикасы Әділет министрлігі сот сараптамасы органдарының басшысымен келісім бойынша бір жылға дейінгі мерзімде жүзеге асырылады.</w:t>
      </w:r>
    </w:p>
    <w:bookmarkEnd w:id="12"/>
    <w:bookmarkStart w:name="z13" w:id="13"/>
    <w:p>
      <w:pPr>
        <w:spacing w:after="0"/>
        <w:ind w:left="0"/>
        <w:jc w:val="both"/>
      </w:pPr>
      <w:r>
        <w:rPr>
          <w:rFonts w:ascii="Times New Roman"/>
          <w:b w:val="false"/>
          <w:i w:val="false"/>
          <w:color w:val="000000"/>
          <w:sz w:val="28"/>
        </w:rPr>
        <w:t>
      6. Қазақстан Республикасы Әділет министрлігінің сот сараптамасы органдарының сот сарапшысын арнайы кәсіптік даярлау жеке жоспарында қосымша төрт рефераттық тапсырманы және мамандығы бойынша бір курстық жұмысты міндетті түрде орындау көзделеді.</w:t>
      </w:r>
    </w:p>
    <w:bookmarkEnd w:id="13"/>
    <w:bookmarkStart w:name="z14" w:id="14"/>
    <w:p>
      <w:pPr>
        <w:spacing w:after="0"/>
        <w:ind w:left="0"/>
        <w:jc w:val="both"/>
      </w:pPr>
      <w:r>
        <w:rPr>
          <w:rFonts w:ascii="Times New Roman"/>
          <w:b w:val="false"/>
          <w:i w:val="false"/>
          <w:color w:val="000000"/>
          <w:sz w:val="28"/>
        </w:rPr>
        <w:t>
      7. Қазақстан Республикасы Әділет министрлігінің сот сараптамасы органының басшысы қызметкерге оның сот-сарапшылық мамандықты табысты игеруі үшін қажетті жағдайды жасайды.</w:t>
      </w:r>
    </w:p>
    <w:bookmarkEnd w:id="14"/>
    <w:bookmarkStart w:name="z15" w:id="15"/>
    <w:p>
      <w:pPr>
        <w:spacing w:after="0"/>
        <w:ind w:left="0"/>
        <w:jc w:val="both"/>
      </w:pPr>
      <w:r>
        <w:rPr>
          <w:rFonts w:ascii="Times New Roman"/>
          <w:b w:val="false"/>
          <w:i w:val="false"/>
          <w:color w:val="000000"/>
          <w:sz w:val="28"/>
        </w:rPr>
        <w:t>
      8. Арнайы кәсіптік даярлық аяқталған соң қызметкер орындалған жұмыстың мазмұны мен көлемін көрсете отырып оны өткендігі туралы есепті, ал даярлық жетекшісі сот-сарапшылық мамандықты игеру ұзақтығын, оның көлемі мен тиімділігін көрсететін пікір дайындайды, қажетті ұсынымдар береді. Арнайы кәсіптік даярлық нәтижелері (сот сарапшысының есебі мен жетекшінің пікірі) тиісті аумақтық (құрылымдық) бөлімшенің өндірістік кеңесінде талқыланады.</w:t>
      </w:r>
    </w:p>
    <w:bookmarkEnd w:id="15"/>
    <w:p>
      <w:pPr>
        <w:spacing w:after="0"/>
        <w:ind w:left="0"/>
        <w:jc w:val="both"/>
      </w:pPr>
      <w:r>
        <w:rPr>
          <w:rFonts w:ascii="Times New Roman"/>
          <w:b w:val="false"/>
          <w:i w:val="false"/>
          <w:color w:val="000000"/>
          <w:sz w:val="28"/>
        </w:rPr>
        <w:t>
      Арнайы кәсіптік даярлықтан өту қорытындысы бойынша қызметкер нақты сот-сарапшылық мамандық бойынша сот сараптамасын жүргізу құқығына біліктілік емтиханын тапсыруға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