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9ee5" w14:textId="5fa9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"Біліктілік емтихандары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жанындағы әкімшілігі жөніндегі комитеті Төрағасының 2010 жылғы 26 сәуірдегі N 01-01-31/139 Бұйрығы. Қазақстан Республикасы Әділет министрлігінде 2010 жылғы 25 мамырда Нормативтік құқықтық кесімдерді мемлекеттік тіркеудің тізіліміне N 6246 болып енгізілді. Күші жойылды - Қазақстан Республикасы Әділет министрінің м.а. 2010 жылғы 3 қарашадағы № 302 Бұйрығымен.</w:t>
      </w:r>
    </w:p>
    <w:p>
      <w:pPr>
        <w:spacing w:after="0"/>
        <w:ind w:left="0"/>
        <w:jc w:val="both"/>
      </w:pPr>
      <w:r>
        <w:rPr>
          <w:rFonts w:ascii="Times New Roman"/>
          <w:b w:val="false"/>
          <w:i w:val="false"/>
          <w:color w:val="ff0000"/>
          <w:sz w:val="28"/>
        </w:rPr>
        <w:t xml:space="preserve">      Күші жойылды - ҚР Әділет министрінің м.а. 2010.11.03 </w:t>
      </w:r>
      <w:r>
        <w:rPr>
          <w:rFonts w:ascii="Times New Roman"/>
          <w:b w:val="false"/>
          <w:i w:val="false"/>
          <w:color w:val="ff0000"/>
          <w:sz w:val="28"/>
        </w:rPr>
        <w:t>№ 302</w:t>
      </w:r>
      <w:r>
        <w:rPr>
          <w:rFonts w:ascii="Times New Roman"/>
          <w:b w:val="false"/>
          <w:i w:val="false"/>
          <w:color w:val="ff0000"/>
          <w:sz w:val="28"/>
        </w:rPr>
        <w:t xml:space="preserve"> (ресми жарияланғаннан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Қазақстан Республикасы 2010 жылғы 2 сәуіріндегі Заңының 167-бабы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w:t>
      </w:r>
      <w:r>
        <w:rPr>
          <w:rFonts w:ascii="Times New Roman"/>
          <w:b w:val="false"/>
          <w:i w:val="false"/>
          <w:color w:val="000000"/>
          <w:sz w:val="28"/>
        </w:rPr>
        <w:t>174-бабына</w:t>
      </w:r>
      <w:r>
        <w:rPr>
          <w:rFonts w:ascii="Times New Roman"/>
          <w:b w:val="false"/>
          <w:i w:val="false"/>
          <w:color w:val="000000"/>
          <w:sz w:val="28"/>
        </w:rPr>
        <w:t xml:space="preserve"> және Қазақстан Республикасы Президентінің 2000 жылғы 12 қазандағы № 471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Жоғарғы Соты жанындағы Сот әкiмшiлiгi жөнiндегi комитет туралы ереженің 17-тармағының 7)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Біліктілік емтихандары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Атқарушылық іс жүргізуді ұйымдастыру департаменті және Құқықтық қамтамасыз ету және халықаралық-құқықтық қатынастар басқармасы белгіленген тәртіппен осы бұйрықтың Қазақстан Республикасы Әділет министрлігінде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Төрағаның сот актілерін орындау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2010 жылдың 25 қазанынан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Төраға</w:t>
      </w:r>
      <w:r>
        <w:rPr>
          <w:rFonts w:ascii="Times New Roman"/>
          <w:b w:val="false"/>
          <w:i w:val="false"/>
          <w:color w:val="000000"/>
          <w:sz w:val="28"/>
        </w:rPr>
        <w:t>                                       </w:t>
      </w:r>
      <w:r>
        <w:rPr>
          <w:rFonts w:ascii="Times New Roman"/>
          <w:b w:val="false"/>
          <w:i/>
          <w:color w:val="000000"/>
          <w:sz w:val="28"/>
        </w:rPr>
        <w:t>Г. Ким</w:t>
      </w:r>
    </w:p>
    <w:bookmarkStart w:name="z6"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Жоғарғы Соты жанындағы </w:t>
      </w:r>
      <w:r>
        <w:br/>
      </w:r>
      <w:r>
        <w:rPr>
          <w:rFonts w:ascii="Times New Roman"/>
          <w:b w:val="false"/>
          <w:i w:val="false"/>
          <w:color w:val="000000"/>
          <w:sz w:val="28"/>
        </w:rPr>
        <w:t>
Сот әкімшілігі жөніндегі</w:t>
      </w:r>
      <w:r>
        <w:br/>
      </w:r>
      <w:r>
        <w:rPr>
          <w:rFonts w:ascii="Times New Roman"/>
          <w:b w:val="false"/>
          <w:i w:val="false"/>
          <w:color w:val="000000"/>
          <w:sz w:val="28"/>
        </w:rPr>
        <w:t xml:space="preserve">
комитет Төрағасының    </w:t>
      </w:r>
      <w:r>
        <w:br/>
      </w:r>
      <w:r>
        <w:rPr>
          <w:rFonts w:ascii="Times New Roman"/>
          <w:b w:val="false"/>
          <w:i w:val="false"/>
          <w:color w:val="000000"/>
          <w:sz w:val="28"/>
        </w:rPr>
        <w:t>
2010 жылғы 26 сәуіріндегі</w:t>
      </w:r>
      <w:r>
        <w:br/>
      </w:r>
      <w:r>
        <w:rPr>
          <w:rFonts w:ascii="Times New Roman"/>
          <w:b w:val="false"/>
          <w:i w:val="false"/>
          <w:color w:val="000000"/>
          <w:sz w:val="28"/>
        </w:rPr>
        <w:t>
№ 01-01-31/139 бұйрығымен</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Біліктілік емтихандары туралы ереже</w:t>
      </w:r>
    </w:p>
    <w:bookmarkStart w:name="z7" w:id="2"/>
    <w:p>
      <w:pPr>
        <w:spacing w:after="0"/>
        <w:ind w:left="0"/>
        <w:jc w:val="left"/>
      </w:pPr>
      <w:r>
        <w:rPr>
          <w:rFonts w:ascii="Times New Roman"/>
          <w:b/>
          <w:i w:val="false"/>
          <w:color w:val="000000"/>
        </w:rPr>
        <w:t xml:space="preserve"> 
1. Жалпы ережелер</w:t>
      </w:r>
    </w:p>
    <w:bookmarkEnd w:id="2"/>
    <w:bookmarkStart w:name="z34" w:id="3"/>
    <w:p>
      <w:pPr>
        <w:spacing w:after="0"/>
        <w:ind w:left="0"/>
        <w:jc w:val="both"/>
      </w:pPr>
      <w:r>
        <w:rPr>
          <w:rFonts w:ascii="Times New Roman"/>
          <w:b w:val="false"/>
          <w:i w:val="false"/>
          <w:color w:val="000000"/>
          <w:sz w:val="28"/>
        </w:rPr>
        <w:t xml:space="preserve">
      1. Біліктілік емтихандары туралы ереже (бұдан әрі - Ереже) «Атқарушылық iс жүргiзу және сот орындаушыларының мәртебесi туралы» Қазақстан Республикасы 2010 жылғы 2 сәуіріндегі Заңының (бұдан әрі - Заң) 167-бабы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Біліктілік емтиханынан өту жеке сот орындаушысы қызметін жүзеге асыруға лицензия беру үшін негіз болып табылады.</w:t>
      </w:r>
      <w:r>
        <w:br/>
      </w:r>
      <w:r>
        <w:rPr>
          <w:rFonts w:ascii="Times New Roman"/>
          <w:b w:val="false"/>
          <w:i w:val="false"/>
          <w:color w:val="000000"/>
          <w:sz w:val="28"/>
        </w:rPr>
        <w:t>
</w:t>
      </w:r>
      <w:r>
        <w:rPr>
          <w:rFonts w:ascii="Times New Roman"/>
          <w:b w:val="false"/>
          <w:i w:val="false"/>
          <w:color w:val="000000"/>
          <w:sz w:val="28"/>
        </w:rPr>
        <w:t>
      3. Біліктілік емтиханына жіберу үшін үміткерлерге мынадай талаптар белгіленеді:</w:t>
      </w:r>
      <w:r>
        <w:br/>
      </w:r>
      <w:r>
        <w:rPr>
          <w:rFonts w:ascii="Times New Roman"/>
          <w:b w:val="false"/>
          <w:i w:val="false"/>
          <w:color w:val="000000"/>
          <w:sz w:val="28"/>
        </w:rPr>
        <w:t>
      жиырма бес жасқа жетуі;</w:t>
      </w:r>
      <w:r>
        <w:br/>
      </w:r>
      <w:r>
        <w:rPr>
          <w:rFonts w:ascii="Times New Roman"/>
          <w:b w:val="false"/>
          <w:i w:val="false"/>
          <w:color w:val="000000"/>
          <w:sz w:val="28"/>
        </w:rPr>
        <w:t>
      жоғары заңгерлік білімінің болуы;</w:t>
      </w:r>
      <w:r>
        <w:br/>
      </w:r>
      <w:r>
        <w:rPr>
          <w:rFonts w:ascii="Times New Roman"/>
          <w:b w:val="false"/>
          <w:i w:val="false"/>
          <w:color w:val="000000"/>
          <w:sz w:val="28"/>
        </w:rPr>
        <w:t>
      жеке сот орындаушысында кемінде бір жыл мерзіммен үздіксіз тағылымдамадан өтуі.</w:t>
      </w:r>
      <w:r>
        <w:br/>
      </w:r>
      <w:r>
        <w:rPr>
          <w:rFonts w:ascii="Times New Roman"/>
          <w:b w:val="false"/>
          <w:i w:val="false"/>
          <w:color w:val="000000"/>
          <w:sz w:val="28"/>
        </w:rPr>
        <w:t>
</w:t>
      </w:r>
      <w:r>
        <w:rPr>
          <w:rFonts w:ascii="Times New Roman"/>
          <w:b w:val="false"/>
          <w:i w:val="false"/>
          <w:color w:val="000000"/>
          <w:sz w:val="28"/>
        </w:rPr>
        <w:t>
      4. Біліктілік емтиханынан өту үшін әрбір үміткерден жеті айлық есептік көрсеткіш мөлшерінде ақы алынады, алынған ақы үміткерлермен уәкілетті органның шотына аударады.</w:t>
      </w:r>
      <w:r>
        <w:br/>
      </w:r>
      <w:r>
        <w:rPr>
          <w:rFonts w:ascii="Times New Roman"/>
          <w:b w:val="false"/>
          <w:i w:val="false"/>
          <w:color w:val="000000"/>
          <w:sz w:val="28"/>
        </w:rPr>
        <w:t>
      Біліктілік емтиханының қанағаттанарлықсыз қорытындысы болған кезде біліктілік емтихан үшін енгізілген ақы қайтарылмайды.</w:t>
      </w:r>
      <w:r>
        <w:br/>
      </w:r>
      <w:r>
        <w:rPr>
          <w:rFonts w:ascii="Times New Roman"/>
          <w:b w:val="false"/>
          <w:i w:val="false"/>
          <w:color w:val="000000"/>
          <w:sz w:val="28"/>
        </w:rPr>
        <w:t>
</w:t>
      </w:r>
      <w:r>
        <w:rPr>
          <w:rFonts w:ascii="Times New Roman"/>
          <w:b w:val="false"/>
          <w:i w:val="false"/>
          <w:color w:val="000000"/>
          <w:sz w:val="28"/>
        </w:rPr>
        <w:t>
      5. Лицензия алған, бірақ сот орындаушысының лауазымы жұмысына үш жыл бойы кіріспеген азамат біліктілік емтиханын қайтадан тапсырғаннан кейін ғана сот орындаушысының лауазымына жіберіледі. Біліктілік емтиханын қайта тапсырғаны үшін төлем алынбайды.</w:t>
      </w:r>
      <w:r>
        <w:br/>
      </w:r>
      <w:r>
        <w:rPr>
          <w:rFonts w:ascii="Times New Roman"/>
          <w:b w:val="false"/>
          <w:i w:val="false"/>
          <w:color w:val="000000"/>
          <w:sz w:val="28"/>
        </w:rPr>
        <w:t>
      Аталған мерзімді есептеу адамның жеке сот орындаушысының көмекшісі болып істеген уақытында тоқтатыла тұрады.</w:t>
      </w:r>
      <w:r>
        <w:br/>
      </w:r>
      <w:r>
        <w:rPr>
          <w:rFonts w:ascii="Times New Roman"/>
          <w:b w:val="false"/>
          <w:i w:val="false"/>
          <w:color w:val="000000"/>
          <w:sz w:val="28"/>
        </w:rPr>
        <w:t>
</w:t>
      </w:r>
      <w:r>
        <w:rPr>
          <w:rFonts w:ascii="Times New Roman"/>
          <w:b w:val="false"/>
          <w:i w:val="false"/>
          <w:color w:val="000000"/>
          <w:sz w:val="28"/>
        </w:rPr>
        <w:t>
      6. Біліктілік емтиханын тапсыру үшін қажетті құжаттар тізімі:</w:t>
      </w:r>
      <w:r>
        <w:br/>
      </w:r>
      <w:r>
        <w:rPr>
          <w:rFonts w:ascii="Times New Roman"/>
          <w:b w:val="false"/>
          <w:i w:val="false"/>
          <w:color w:val="000000"/>
          <w:sz w:val="28"/>
        </w:rPr>
        <w:t>
</w:t>
      </w:r>
      <w:r>
        <w:rPr>
          <w:rFonts w:ascii="Times New Roman"/>
          <w:b w:val="false"/>
          <w:i w:val="false"/>
          <w:color w:val="000000"/>
          <w:sz w:val="28"/>
        </w:rPr>
        <w:t>
      1) еркін нысанындағы өтініш;</w:t>
      </w:r>
      <w:r>
        <w:br/>
      </w:r>
      <w:r>
        <w:rPr>
          <w:rFonts w:ascii="Times New Roman"/>
          <w:b w:val="false"/>
          <w:i w:val="false"/>
          <w:color w:val="000000"/>
          <w:sz w:val="28"/>
        </w:rPr>
        <w:t>
</w:t>
      </w:r>
      <w:r>
        <w:rPr>
          <w:rFonts w:ascii="Times New Roman"/>
          <w:b w:val="false"/>
          <w:i w:val="false"/>
          <w:color w:val="000000"/>
          <w:sz w:val="28"/>
        </w:rPr>
        <w:t>
      2) жеке куәлігінің көшірмесі;</w:t>
      </w:r>
      <w:r>
        <w:br/>
      </w:r>
      <w:r>
        <w:rPr>
          <w:rFonts w:ascii="Times New Roman"/>
          <w:b w:val="false"/>
          <w:i w:val="false"/>
          <w:color w:val="000000"/>
          <w:sz w:val="28"/>
        </w:rPr>
        <w:t>
</w:t>
      </w:r>
      <w:r>
        <w:rPr>
          <w:rFonts w:ascii="Times New Roman"/>
          <w:b w:val="false"/>
          <w:i w:val="false"/>
          <w:color w:val="000000"/>
          <w:sz w:val="28"/>
        </w:rPr>
        <w:t>
      3) нотариалды куәландырылған жоғары заңгерлік білім туралы дипломның көшірмесі;</w:t>
      </w:r>
      <w:r>
        <w:br/>
      </w:r>
      <w:r>
        <w:rPr>
          <w:rFonts w:ascii="Times New Roman"/>
          <w:b w:val="false"/>
          <w:i w:val="false"/>
          <w:color w:val="000000"/>
          <w:sz w:val="28"/>
        </w:rPr>
        <w:t>
</w:t>
      </w:r>
      <w:r>
        <w:rPr>
          <w:rFonts w:ascii="Times New Roman"/>
          <w:b w:val="false"/>
          <w:i w:val="false"/>
          <w:color w:val="000000"/>
          <w:sz w:val="28"/>
        </w:rPr>
        <w:t>
      4) тағылымдамадан өтудің аяқталуы туралы қорытындының көшірмесі.</w:t>
      </w:r>
    </w:p>
    <w:bookmarkEnd w:id="3"/>
    <w:bookmarkStart w:name="z17" w:id="4"/>
    <w:p>
      <w:pPr>
        <w:spacing w:after="0"/>
        <w:ind w:left="0"/>
        <w:jc w:val="left"/>
      </w:pPr>
      <w:r>
        <w:rPr>
          <w:rFonts w:ascii="Times New Roman"/>
          <w:b/>
          <w:i w:val="false"/>
          <w:color w:val="000000"/>
        </w:rPr>
        <w:t xml:space="preserve"> 
2. Біліктілік емтиханын өткізу тәртібі</w:t>
      </w:r>
    </w:p>
    <w:bookmarkEnd w:id="4"/>
    <w:bookmarkStart w:name="z35" w:id="5"/>
    <w:p>
      <w:pPr>
        <w:spacing w:after="0"/>
        <w:ind w:left="0"/>
        <w:jc w:val="both"/>
      </w:pPr>
      <w:r>
        <w:rPr>
          <w:rFonts w:ascii="Times New Roman"/>
          <w:b w:val="false"/>
          <w:i w:val="false"/>
          <w:color w:val="000000"/>
          <w:sz w:val="28"/>
        </w:rPr>
        <w:t>
      7. Біліктілік емтиханы оның өтуіне үміткерлердің тек, кемінде бес өтінімі болған кезде өткізіледі.</w:t>
      </w:r>
      <w:r>
        <w:br/>
      </w:r>
      <w:r>
        <w:rPr>
          <w:rFonts w:ascii="Times New Roman"/>
          <w:b w:val="false"/>
          <w:i w:val="false"/>
          <w:color w:val="000000"/>
          <w:sz w:val="28"/>
        </w:rPr>
        <w:t>
</w:t>
      </w:r>
      <w:r>
        <w:rPr>
          <w:rFonts w:ascii="Times New Roman"/>
          <w:b w:val="false"/>
          <w:i w:val="false"/>
          <w:color w:val="000000"/>
          <w:sz w:val="28"/>
        </w:rPr>
        <w:t>
      8. Егер үміткерлердің саны он бес адамнан асып кеткен жағдайда, біліктілік комиссиясының үміткерлер санына қарай бірнеше күн бойы біліктілік емтиханын өткізеді.</w:t>
      </w:r>
      <w:r>
        <w:br/>
      </w:r>
      <w:r>
        <w:rPr>
          <w:rFonts w:ascii="Times New Roman"/>
          <w:b w:val="false"/>
          <w:i w:val="false"/>
          <w:color w:val="000000"/>
          <w:sz w:val="28"/>
        </w:rPr>
        <w:t>
</w:t>
      </w:r>
      <w:r>
        <w:rPr>
          <w:rFonts w:ascii="Times New Roman"/>
          <w:b w:val="false"/>
          <w:i w:val="false"/>
          <w:color w:val="000000"/>
          <w:sz w:val="28"/>
        </w:rPr>
        <w:t>
      9. Үміткерлер осы Ереженің талаптарына сәйкес берген өтінімдерді қарағаннан кейін, біліктілік комиссиясы үміткерлердің мекен-жайына күні мен уақытын көрсете отырып, біліктілік емтиханының өтетіндігі туралы хабарлама жібереді.</w:t>
      </w:r>
      <w:r>
        <w:br/>
      </w:r>
      <w:r>
        <w:rPr>
          <w:rFonts w:ascii="Times New Roman"/>
          <w:b w:val="false"/>
          <w:i w:val="false"/>
          <w:color w:val="000000"/>
          <w:sz w:val="28"/>
        </w:rPr>
        <w:t>
</w:t>
      </w:r>
      <w:r>
        <w:rPr>
          <w:rFonts w:ascii="Times New Roman"/>
          <w:b w:val="false"/>
          <w:i w:val="false"/>
          <w:color w:val="000000"/>
          <w:sz w:val="28"/>
        </w:rPr>
        <w:t>
      10. Біліктілік емтиханын өткізу күніне дейін екі күнтізбелік күн бұрын оған жіберілген адамдардың тізімін біліктілік комиссиясының төрағасы бекітеді.</w:t>
      </w:r>
      <w:r>
        <w:br/>
      </w:r>
      <w:r>
        <w:rPr>
          <w:rFonts w:ascii="Times New Roman"/>
          <w:b w:val="false"/>
          <w:i w:val="false"/>
          <w:color w:val="000000"/>
          <w:sz w:val="28"/>
        </w:rPr>
        <w:t>
</w:t>
      </w:r>
      <w:r>
        <w:rPr>
          <w:rFonts w:ascii="Times New Roman"/>
          <w:b w:val="false"/>
          <w:i w:val="false"/>
          <w:color w:val="000000"/>
          <w:sz w:val="28"/>
        </w:rPr>
        <w:t>
      11. Біліктілік емтиханына дәлелді себеппен келмеген кезде (денсаулығына, отбасылық және қызметтік жағдайларына байланысты) үміткер болмаған емтихан күнін және келмеу себептерін көрсете отырып, өтініштің негізінде қандай да бір басқа күні өткізілетін емтиханға жіберіледі. Бұл жағдайда, біліктілік емтиханын өткізу үшін үміткерден ақы алынбайды.</w:t>
      </w:r>
      <w:r>
        <w:br/>
      </w:r>
      <w:r>
        <w:rPr>
          <w:rFonts w:ascii="Times New Roman"/>
          <w:b w:val="false"/>
          <w:i w:val="false"/>
          <w:color w:val="000000"/>
          <w:sz w:val="28"/>
        </w:rPr>
        <w:t>
</w:t>
      </w:r>
      <w:r>
        <w:rPr>
          <w:rFonts w:ascii="Times New Roman"/>
          <w:b w:val="false"/>
          <w:i w:val="false"/>
          <w:color w:val="000000"/>
          <w:sz w:val="28"/>
        </w:rPr>
        <w:t>
      12. Біліктілік емтихан екі кезеңде өткізіледі:</w:t>
      </w:r>
      <w:r>
        <w:br/>
      </w:r>
      <w:r>
        <w:rPr>
          <w:rFonts w:ascii="Times New Roman"/>
          <w:b w:val="false"/>
          <w:i w:val="false"/>
          <w:color w:val="000000"/>
          <w:sz w:val="28"/>
        </w:rPr>
        <w:t>
      біріншісі – тестілеу;</w:t>
      </w:r>
      <w:r>
        <w:br/>
      </w:r>
      <w:r>
        <w:rPr>
          <w:rFonts w:ascii="Times New Roman"/>
          <w:b w:val="false"/>
          <w:i w:val="false"/>
          <w:color w:val="000000"/>
          <w:sz w:val="28"/>
        </w:rPr>
        <w:t>
      екіншісі – ауызша емтихан.</w:t>
      </w:r>
      <w:r>
        <w:br/>
      </w:r>
      <w:r>
        <w:rPr>
          <w:rFonts w:ascii="Times New Roman"/>
          <w:b w:val="false"/>
          <w:i w:val="false"/>
          <w:color w:val="000000"/>
          <w:sz w:val="28"/>
        </w:rPr>
        <w:t>
</w:t>
      </w:r>
      <w:r>
        <w:rPr>
          <w:rFonts w:ascii="Times New Roman"/>
          <w:b w:val="false"/>
          <w:i w:val="false"/>
          <w:color w:val="000000"/>
          <w:sz w:val="28"/>
        </w:rPr>
        <w:t>
      13. Әрбір үміткерді біліктілік емтиханына берілген жалпы уақыт сексен минуттан аспайды. Оның ішінде тестілеуге – отыз минуттан аспайды және билет бойынша жауап дайындауға – отыз минуттан аспайды. Тест сұрақтарының және ауызша емтихан сұрақтарының мазмұны жалпы заңнамалық нормаларды, атқарушылық өндірісі жайлы заңнама нормасын, сонымен бірге, басқа да атқарушылық өндірісін ұйымдастыру мәселелері бойынша сабақтас құқықтар мен сұрақтарды қамтиды.</w:t>
      </w:r>
      <w:r>
        <w:br/>
      </w:r>
      <w:r>
        <w:rPr>
          <w:rFonts w:ascii="Times New Roman"/>
          <w:b w:val="false"/>
          <w:i w:val="false"/>
          <w:color w:val="000000"/>
          <w:sz w:val="28"/>
        </w:rPr>
        <w:t>
</w:t>
      </w:r>
      <w:r>
        <w:rPr>
          <w:rFonts w:ascii="Times New Roman"/>
          <w:b w:val="false"/>
          <w:i w:val="false"/>
          <w:color w:val="000000"/>
          <w:sz w:val="28"/>
        </w:rPr>
        <w:t>
      14. Тестілеу жазбаша түрде тест сұрақтарына жауаптар нысанында немесе компьютерлік техниканы пайдалана отырып жүзеге асырылады. Тестілеу кезінде сұрақтардың саны елуден аспайды.</w:t>
      </w:r>
      <w:r>
        <w:br/>
      </w:r>
      <w:r>
        <w:rPr>
          <w:rFonts w:ascii="Times New Roman"/>
          <w:b w:val="false"/>
          <w:i w:val="false"/>
          <w:color w:val="000000"/>
          <w:sz w:val="28"/>
        </w:rPr>
        <w:t>
</w:t>
      </w:r>
      <w:r>
        <w:rPr>
          <w:rFonts w:ascii="Times New Roman"/>
          <w:b w:val="false"/>
          <w:i w:val="false"/>
          <w:color w:val="000000"/>
          <w:sz w:val="28"/>
        </w:rPr>
        <w:t>
      15. Ауызша емтиханға тест сұрақтарының кемінде сексен пайызына дұрыс жауап берген үміткер жіберіледі. Тестілеу нәтижелері бойынша ауызша емтиханға жіберілмеген үміткер біліктілік емтиханынан өтпеген болып есептеледі.</w:t>
      </w:r>
      <w:r>
        <w:br/>
      </w:r>
      <w:r>
        <w:rPr>
          <w:rFonts w:ascii="Times New Roman"/>
          <w:b w:val="false"/>
          <w:i w:val="false"/>
          <w:color w:val="000000"/>
          <w:sz w:val="28"/>
        </w:rPr>
        <w:t>
</w:t>
      </w:r>
      <w:r>
        <w:rPr>
          <w:rFonts w:ascii="Times New Roman"/>
          <w:b w:val="false"/>
          <w:i w:val="false"/>
          <w:color w:val="000000"/>
          <w:sz w:val="28"/>
        </w:rPr>
        <w:t>
      16. Ауызша емтихан емтихан билетінің сұрақтарына және біліктілік комиссиясы мүшелерінің қосымша сұрақтарына ауызша жауап нысанында өткізіледі.</w:t>
      </w:r>
      <w:r>
        <w:br/>
      </w:r>
      <w:r>
        <w:rPr>
          <w:rFonts w:ascii="Times New Roman"/>
          <w:b w:val="false"/>
          <w:i w:val="false"/>
          <w:color w:val="000000"/>
          <w:sz w:val="28"/>
        </w:rPr>
        <w:t>
</w:t>
      </w:r>
      <w:r>
        <w:rPr>
          <w:rFonts w:ascii="Times New Roman"/>
          <w:b w:val="false"/>
          <w:i w:val="false"/>
          <w:color w:val="000000"/>
          <w:sz w:val="28"/>
        </w:rPr>
        <w:t>
      17. Емтихан аяқталғаннан кейін, тестілеу және ауызша емтихан нәтижелері бойынша жасалған хаттамаға Біліктілік комиссиясының мүшелері және хатшы қол қояды.</w:t>
      </w:r>
      <w:r>
        <w:br/>
      </w:r>
      <w:r>
        <w:rPr>
          <w:rFonts w:ascii="Times New Roman"/>
          <w:b w:val="false"/>
          <w:i w:val="false"/>
          <w:color w:val="000000"/>
          <w:sz w:val="28"/>
        </w:rPr>
        <w:t>
</w:t>
      </w:r>
      <w:r>
        <w:rPr>
          <w:rFonts w:ascii="Times New Roman"/>
          <w:b w:val="false"/>
          <w:i w:val="false"/>
          <w:color w:val="000000"/>
          <w:sz w:val="28"/>
        </w:rPr>
        <w:t>
      18. Біліктілік емтиханынан өтпеді деп танылған тұлға біліктілік емтиханы өткізілген күннен бастап, кемінде бір жылдан кейін, оның нәтижесінде өтпеді деп танылған тұлғаның біліктілік емтиханы үшін қайта ақы төлеген жағдайында одан қайтадан өте алады.</w:t>
      </w:r>
      <w:r>
        <w:br/>
      </w:r>
      <w:r>
        <w:rPr>
          <w:rFonts w:ascii="Times New Roman"/>
          <w:b w:val="false"/>
          <w:i w:val="false"/>
          <w:color w:val="000000"/>
          <w:sz w:val="28"/>
        </w:rPr>
        <w:t>
</w:t>
      </w:r>
      <w:r>
        <w:rPr>
          <w:rFonts w:ascii="Times New Roman"/>
          <w:b w:val="false"/>
          <w:i w:val="false"/>
          <w:color w:val="000000"/>
          <w:sz w:val="28"/>
        </w:rPr>
        <w:t>
      19. Емтиханға қайта кіру туралы өтінішпен үміткер біліктілік комиссиясына жүгінеді, ол осындай өтініштердің түсу шамасына қарай алты айдан бір реттен көп емес құрамында кемінде он адам бар, қайта біліктілік емтиханынан өтуге үміткерлерден тұратын жеке топты жинақтайды. Осындай топтың жинақталуына қарай, біліктілік комиссиясы үміткердің мекен-жайына біліктілік емтиханын қайта өткізу күнінің және уақытының тағайындалғаны туралы хат жібереді.</w:t>
      </w:r>
      <w:r>
        <w:br/>
      </w:r>
      <w:r>
        <w:rPr>
          <w:rFonts w:ascii="Times New Roman"/>
          <w:b w:val="false"/>
          <w:i w:val="false"/>
          <w:color w:val="000000"/>
          <w:sz w:val="28"/>
        </w:rPr>
        <w:t>
</w:t>
      </w:r>
      <w:r>
        <w:rPr>
          <w:rFonts w:ascii="Times New Roman"/>
          <w:b w:val="false"/>
          <w:i w:val="false"/>
          <w:color w:val="000000"/>
          <w:sz w:val="28"/>
        </w:rPr>
        <w:t>
      20. Біліктілік комиссиясы біліктілік емтиханын өтпеген тұлғаның қайта біліктілік емтиханынан өтуге жіберу туралы өтінішін қабылдайды және өтініш берген күннен бастап екі айдан аспайтын мерзімде өтініш берген адамды емтиханнан қайта өтуге үміткерлердің тобына енгізеді.</w:t>
      </w:r>
      <w:r>
        <w:br/>
      </w:r>
      <w:r>
        <w:rPr>
          <w:rFonts w:ascii="Times New Roman"/>
          <w:b w:val="false"/>
          <w:i w:val="false"/>
          <w:color w:val="000000"/>
          <w:sz w:val="28"/>
        </w:rPr>
        <w:t>
</w:t>
      </w:r>
      <w:r>
        <w:rPr>
          <w:rFonts w:ascii="Times New Roman"/>
          <w:b w:val="false"/>
          <w:i w:val="false"/>
          <w:color w:val="000000"/>
          <w:sz w:val="28"/>
        </w:rPr>
        <w:t>
      21. Егер тұлға қайта өткізілген емтихан нәтижелері бойынша біліктілік емтиханынан өтпеді деп танылса, кейіннен жеке сот орындаушысында қайта тағылымдамадан өткеннен кейін ғана оның біліктілік емтиханынан өтуге жол беріледі.</w:t>
      </w:r>
      <w:r>
        <w:br/>
      </w:r>
      <w:r>
        <w:rPr>
          <w:rFonts w:ascii="Times New Roman"/>
          <w:b w:val="false"/>
          <w:i w:val="false"/>
          <w:color w:val="000000"/>
          <w:sz w:val="28"/>
        </w:rPr>
        <w:t>
</w:t>
      </w:r>
      <w:r>
        <w:rPr>
          <w:rFonts w:ascii="Times New Roman"/>
          <w:b w:val="false"/>
          <w:i w:val="false"/>
          <w:color w:val="000000"/>
          <w:sz w:val="28"/>
        </w:rPr>
        <w:t>
      22. Біліктілік емтиханын өтпеген тұлға аппеляцияға бере алады. Негізгі наразылықтарын негізді айта отырып, тұлға аппеляция туралы жазбаша өтінішті уәкілетті орган басшысының атына әрі адам біліктілік емтиханынан өтпеді деп танылғаннан кейін үш жұмыс күнінен кешіктірмей береді.</w:t>
      </w:r>
      <w:r>
        <w:br/>
      </w:r>
      <w:r>
        <w:rPr>
          <w:rFonts w:ascii="Times New Roman"/>
          <w:b w:val="false"/>
          <w:i w:val="false"/>
          <w:color w:val="000000"/>
          <w:sz w:val="28"/>
        </w:rPr>
        <w:t>
</w:t>
      </w:r>
      <w:r>
        <w:rPr>
          <w:rFonts w:ascii="Times New Roman"/>
          <w:b w:val="false"/>
          <w:i w:val="false"/>
          <w:color w:val="000000"/>
          <w:sz w:val="28"/>
        </w:rPr>
        <w:t>
      Аппеляцияны қарау нәтижесі хаттамамен рәсімделеді және біліктілік комиссиясына орындау үшін беріледі. Қайтадан аппеляцияға жол берілмейді.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