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18cf" w14:textId="6dc1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 486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30 сәуірдегі № 60 Қаулысы. Қазақстан Республикасы Әділет министрлігінде 2010 жылғы 11 маусымда нормативтік құқықтық кесімдерді мемлекеттік тіркеудің тізіліміне № 6286 болып енгізілді.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 486</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2124 тіркелген) мынадай өзгерістер мен толықтырулар енгізілсін:</w:t>
      </w:r>
      <w:r>
        <w:br/>
      </w:r>
      <w:r>
        <w:rPr>
          <w:rFonts w:ascii="Times New Roman"/>
          <w:b w:val="false"/>
          <w:i w:val="false"/>
          <w:color w:val="000000"/>
          <w:sz w:val="28"/>
        </w:rPr>
        <w:t>
      көрсетілген қаулымен бекітілген Қазақстан Республикасының бағалы қағаздар рыногында брокерлiк және дилерлiк қызметтi жүзеге асыруға лицензиялары бар ұйымдардың есеп беру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 «8» деген цифр «9» деген цифрмен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«зейнетақы қорларын қоспағанда)» деген сөздерден кейін «осы Ереженiң 7-қосымшасына сәйкес қағаз және электрондық тасымалдағышта тапсырмасы бойынша қор биржасының сауда жүйесінде «РЕПОны» «тікелей әдіспен» ашу операциясы жүргізілген брокердің шоттарындағы клиенттердің активтер қалдықтарының құны туралы есептi»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6-қосымшасы</w:t>
      </w:r>
      <w:r>
        <w:rPr>
          <w:rFonts w:ascii="Times New Roman"/>
          <w:b w:val="false"/>
          <w:i w:val="false"/>
          <w:color w:val="000000"/>
          <w:sz w:val="28"/>
        </w:rPr>
        <w:t xml:space="preserve"> осы қаулының 1-қосымшасына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7-қосымшасының</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бағаннан кейін ««___» _________________ жағдай бойынша тапсырмасы бойынша қор биржасының сауда жүйесiнде «репоны» «тiкелей әдiспен» ашу операциясы жүргiзiлген брокердiң шоттарындағы клиенттердiң активтер қалдықтарының құны туралы есеп (бағалы қағаздар нарығында брокерлiк және дилерлiк қызметтi жүзеге асыруға лицензиясы бар ұйымның атауы)» деген кестесі:</w:t>
      </w:r>
      <w:r>
        <w:br/>
      </w:r>
      <w:r>
        <w:rPr>
          <w:rFonts w:ascii="Times New Roman"/>
          <w:b w:val="false"/>
          <w:i w:val="false"/>
          <w:color w:val="000000"/>
          <w:sz w:val="28"/>
        </w:rPr>
        <w:t>
      мынадай мазмұндағы бағанмен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rPr>
        <w:t>9-қосымшасы</w:t>
      </w:r>
      <w:r>
        <w:rPr>
          <w:rFonts w:ascii="Times New Roman"/>
          <w:b w:val="false"/>
          <w:i w:val="false"/>
          <w:color w:val="000000"/>
          <w:sz w:val="28"/>
        </w:rPr>
        <w:t xml:space="preserve"> осы қаулының 2-қосымшасына сәйкес редакцияда толықтырылсын.</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Республикасының Ұлттық Банкіне,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Төрайым                                         Е.Бахмутова</w:t>
      </w:r>
    </w:p>
    <w:bookmarkStart w:name="z14" w:id="3"/>
    <w:p>
      <w:pPr>
        <w:spacing w:after="0"/>
        <w:ind w:left="0"/>
        <w:jc w:val="both"/>
      </w:pPr>
      <w:r>
        <w:rPr>
          <w:rFonts w:ascii="Times New Roman"/>
          <w:b w:val="false"/>
          <w:i w:val="false"/>
          <w:color w:val="000000"/>
          <w:sz w:val="28"/>
        </w:rPr>
        <w:t xml:space="preserve">
Қазақстан Республикасы Қаржы нарығын және қаржы </w:t>
      </w:r>
      <w:r>
        <w:br/>
      </w:r>
      <w:r>
        <w:rPr>
          <w:rFonts w:ascii="Times New Roman"/>
          <w:b w:val="false"/>
          <w:i w:val="false"/>
          <w:color w:val="000000"/>
          <w:sz w:val="28"/>
        </w:rPr>
        <w:t xml:space="preserve">
ұйымдарын реттеу мен қадағалау агенттігі   </w:t>
      </w:r>
      <w:r>
        <w:br/>
      </w:r>
      <w:r>
        <w:rPr>
          <w:rFonts w:ascii="Times New Roman"/>
          <w:b w:val="false"/>
          <w:i w:val="false"/>
          <w:color w:val="000000"/>
          <w:sz w:val="28"/>
        </w:rPr>
        <w:t xml:space="preserve">
Басқармасының 2010 жылғы 30 сәуірдегі   </w:t>
      </w:r>
      <w:r>
        <w:br/>
      </w:r>
      <w:r>
        <w:rPr>
          <w:rFonts w:ascii="Times New Roman"/>
          <w:b w:val="false"/>
          <w:i w:val="false"/>
          <w:color w:val="000000"/>
          <w:sz w:val="28"/>
        </w:rPr>
        <w:t xml:space="preserve">
№ 60 қаулысының 1-қосымшасы        </w:t>
      </w:r>
    </w:p>
    <w:bookmarkEnd w:id="3"/>
    <w:p>
      <w:pPr>
        <w:spacing w:after="0"/>
        <w:ind w:left="0"/>
        <w:jc w:val="both"/>
      </w:pPr>
      <w:r>
        <w:rPr>
          <w:rFonts w:ascii="Times New Roman"/>
          <w:b w:val="false"/>
          <w:i w:val="false"/>
          <w:color w:val="000000"/>
          <w:sz w:val="28"/>
        </w:rPr>
        <w:t xml:space="preserve">«Қазақстан Республикасының бағалы қағаздар   </w:t>
      </w:r>
      <w:r>
        <w:br/>
      </w:r>
      <w:r>
        <w:rPr>
          <w:rFonts w:ascii="Times New Roman"/>
          <w:b w:val="false"/>
          <w:i w:val="false"/>
          <w:color w:val="000000"/>
          <w:sz w:val="28"/>
        </w:rPr>
        <w:t xml:space="preserve">
рыногында брокерлiк және дилерлiк қызметтi   </w:t>
      </w:r>
      <w:r>
        <w:br/>
      </w:r>
      <w:r>
        <w:rPr>
          <w:rFonts w:ascii="Times New Roman"/>
          <w:b w:val="false"/>
          <w:i w:val="false"/>
          <w:color w:val="000000"/>
          <w:sz w:val="28"/>
        </w:rPr>
        <w:t xml:space="preserve">
жүзеге асыруға лицензиялары бар ұйымдардың есеп </w:t>
      </w:r>
      <w:r>
        <w:br/>
      </w:r>
      <w:r>
        <w:rPr>
          <w:rFonts w:ascii="Times New Roman"/>
          <w:b w:val="false"/>
          <w:i w:val="false"/>
          <w:color w:val="000000"/>
          <w:sz w:val="28"/>
        </w:rPr>
        <w:t xml:space="preserve">
беру ережесiнің 6-қосымшасы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 ____________ дейiнгi кезең iшiнде туынды</w:t>
      </w:r>
      <w:r>
        <w:br/>
      </w:r>
      <w:r>
        <w:rPr>
          <w:rFonts w:ascii="Times New Roman"/>
          <w:b/>
          <w:i w:val="false"/>
          <w:color w:val="000000"/>
        </w:rPr>
        <w:t xml:space="preserve">
қаржы құралдарымен жасалған мәмiлелер туралы есеп </w:t>
      </w:r>
      <w:r>
        <w:br/>
      </w:r>
      <w:r>
        <w:rPr>
          <w:rFonts w:ascii="Times New Roman"/>
          <w:b/>
          <w:i w:val="false"/>
          <w:color w:val="000000"/>
        </w:rPr>
        <w:t>
(бағалы қағаздар нарығында брокерлiк және дилерлiк қызметтi</w:t>
      </w:r>
      <w:r>
        <w:br/>
      </w:r>
      <w:r>
        <w:rPr>
          <w:rFonts w:ascii="Times New Roman"/>
          <w:b/>
          <w:i w:val="false"/>
          <w:color w:val="000000"/>
        </w:rPr>
        <w:t>
жүзеге асыруға лицензиясы бар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1373"/>
        <w:gridCol w:w="1093"/>
        <w:gridCol w:w="1013"/>
        <w:gridCol w:w="1133"/>
        <w:gridCol w:w="953"/>
        <w:gridCol w:w="953"/>
        <w:gridCol w:w="1073"/>
        <w:gridCol w:w="1233"/>
        <w:gridCol w:w="1213"/>
        <w:gridCol w:w="953"/>
      </w:tblGrid>
      <w:tr>
        <w:trPr>
          <w:trHeight w:val="70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 жасасу күнi</w:t>
            </w:r>
            <w:r>
              <w:rPr>
                <w:rFonts w:ascii="Times New Roman"/>
                <w:b w:val="false"/>
                <w:i w:val="false"/>
                <w:color w:val="000000"/>
                <w:vertAlign w:val="superscript"/>
              </w:rPr>
              <w:t>1</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құралының түрi</w:t>
            </w:r>
            <w:r>
              <w:rPr>
                <w:rFonts w:ascii="Times New Roman"/>
                <w:b w:val="false"/>
                <w:i w:val="false"/>
                <w:color w:val="000000"/>
                <w:vertAlign w:val="superscript"/>
              </w:rPr>
              <w:t>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сәйкестендіру нөмірі</w:t>
            </w:r>
            <w:r>
              <w:rPr>
                <w:rFonts w:ascii="Times New Roman"/>
                <w:b w:val="false"/>
                <w:i w:val="false"/>
                <w:color w:val="000000"/>
                <w:vertAlign w:val="superscript"/>
              </w:rPr>
              <w:t>3</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3</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 және оның рейтингi</w:t>
            </w:r>
            <w:r>
              <w:rPr>
                <w:rFonts w:ascii="Times New Roman"/>
                <w:b w:val="false"/>
                <w:i w:val="false"/>
                <w:color w:val="000000"/>
                <w:vertAlign w:val="superscript"/>
              </w:rPr>
              <w:t>4</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 және оның рейтингi</w:t>
            </w:r>
            <w:r>
              <w:rPr>
                <w:rFonts w:ascii="Times New Roman"/>
                <w:b w:val="false"/>
                <w:i w:val="false"/>
                <w:color w:val="000000"/>
                <w:vertAlign w:val="superscript"/>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талаптарын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валютасы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413"/>
        <w:gridCol w:w="2713"/>
        <w:gridCol w:w="2633"/>
        <w:gridCol w:w="1953"/>
      </w:tblGrid>
      <w:tr>
        <w:trPr>
          <w:trHeight w:val="15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объектісі</w:t>
            </w:r>
            <w:r>
              <w:rPr>
                <w:rFonts w:ascii="Times New Roman"/>
                <w:b w:val="false"/>
                <w:i w:val="false"/>
                <w:color w:val="000000"/>
                <w:vertAlign w:val="superscript"/>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Мәмiлеге кiм ретiнде қатысты</w:t>
            </w:r>
            <w:r>
              <w:rPr>
                <w:rFonts w:ascii="Times New Roman"/>
                <w:b w:val="false"/>
                <w:i w:val="false"/>
                <w:color w:val="000000"/>
                <w:vertAlign w:val="superscript"/>
              </w:rPr>
              <w:t>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тапсырысын тiркеудiң нөмiрi, күнi және уақыты</w:t>
            </w:r>
            <w:r>
              <w:rPr>
                <w:rFonts w:ascii="Times New Roman"/>
                <w:b w:val="false"/>
                <w:i w:val="false"/>
                <w:color w:val="000000"/>
                <w:vertAlign w:val="superscript"/>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және оның резиденттiк елi</w:t>
            </w:r>
            <w:r>
              <w:rPr>
                <w:rFonts w:ascii="Times New Roman"/>
                <w:b w:val="false"/>
                <w:i w:val="false"/>
                <w:color w:val="000000"/>
                <w:vertAlign w:val="superscript"/>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(есепке қол қоюға уәкілетті</w:t>
      </w:r>
      <w:r>
        <w:br/>
      </w:r>
      <w:r>
        <w:rPr>
          <w:rFonts w:ascii="Times New Roman"/>
          <w:b w:val="false"/>
          <w:i w:val="false"/>
          <w:color w:val="000000"/>
          <w:sz w:val="28"/>
        </w:rPr>
        <w:t>
тұлға)                        (қолы)  Тегi, аты, әкесiнiң аты                                              (бар болса)</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(есепке қол қоюға уәкілетті</w:t>
      </w:r>
      <w:r>
        <w:br/>
      </w:r>
      <w:r>
        <w:rPr>
          <w:rFonts w:ascii="Times New Roman"/>
          <w:b w:val="false"/>
          <w:i w:val="false"/>
          <w:color w:val="000000"/>
          <w:sz w:val="28"/>
        </w:rPr>
        <w:t>
тұлға)                        (қолы)  Тегi, аты, әкесiнiң аты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Орындаушы  (қолы, телефон нөмірі)    Тегi, аты, әкесiнiң аты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«Күнi, айы, жылы» форматында мәмiленi жасасу күнi көрсетiледi. </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Туынды қаржы құралының түрi көрсетiледi (опцион, фьючерс, форвард, своп және басқа туынды қаржы құралдары).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Бағалы қағаз туынды қаржы құралының базалық активi болып табылған жағдайда көрсетіледі.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Сауда жүйесiнде мәмiле жасалған қор биржасының атауы және «қор биржасының атауы/елi» форматында оның резиденттiк елi не мәмiле «ұйымдастырылмаған нарық» форматында қор биржасында жасалмағаны көрсетiледi.</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Туынды қаржы құралының базалық активi (бағалы қағаздың және эмитентiнiң атауы, валютасы, пайыздық ставкасы, тауар және басқа базалық активтер) және «базалық актив/рейтинг (рейтингтiк агенттiк)» форматында рейтингтiк агенттiк берген (бар болса) базалық активiнiң рейтингi көрсетiледi. Егер базалық активте рейтингтер болмаған жағдайда, онда базалық актив және «базалық актив/рейтингi жоқ» форматында рейтингi жоқтығы көрсетiледi.</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Егер мәмiле қор биржасында жасалмаса, онда контрагент, оның резиденттiк елi, сондай-ақ «контрагент/елi/рейтинг (рейтингтiк агенттiк)» форматында осы контрагентке берiлген рейтинг көрсетiледi. Егер контрагентте рейтинг болмаса, онда «контрагент/елi/рейтингi жоқ» форматында ақпарат көрсетiледi.</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Егер мәмiле хеджирлеу мақсатымен жасалса, «иә» деген сөз және «иә/хеджирлеу объектiсiнiң деректемелерi» форматында хеджирлеу объектiсiнiң деректемелерi (бағалы қағаздың сәйкестендiру нөмiрi, саны, құны, көлемi, валютасы) көрсетiледi. Егер мәмiле хеджирлеу мақсатымен жасалмаса, «жоқ» деген сөз көрсетiледi.</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брокер ретiнде болса, «В» белгiсi көрсетiледi.</w:t>
      </w:r>
      <w:r>
        <w:br/>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дилер ретiнде болса, «D» белгiсi көрсетiледi.</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Зейнетақы активтерiн инвестициялық басқаруды дербес жүзеге асыратын жинақтаушы зейнетақы қоры, зейнетақы активтерiн инвестициялық басқаруды жүзеге асыратын ұйым немесе бағалы қағаздар нарығында брокерлiк және дилерлiк қызметтi жүзеге асыруға лицензиясы бар инвестициялық қордың басқарушы компаниясы (инвестициялық қордың активтерi есебiнен) брокерлiк қызмет аясында мәмiле жасасқан жағдайда, инвестициялық комитеттiң мәмiле жасалғаны жөнiндегi қабылдаған инвестициялық шешiмiнiң нөмiрi мен күнi көрсетiледi.</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брокер ретiнде болса, «Клиенттiң коды/елi» форматында «Клиент және оның резиденттiк елi» деген бағана толтырылады. Бұл ретте мәмiле олардың есебiнен және мүддесi бойынша жасалған брокер клиенттерiнiң кодтары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953"/>
        <w:gridCol w:w="359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5 мәндi коды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(Қазақстан Республикасының резидентi)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резидентi)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(резидент емес)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(резидент емес)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 инвестициялық басқаруды жүзеге асыратын ұйым/жинақтаушы зейнетақы қоры (зейнетақы активтерi)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(меншiктi активтер)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екiншi деңгейдегi банкi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ұйымы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брокерлiк және дилерлiк қызметтi жүзеге асыруға лицензиясы бар ұйым – меншiктi активтер (зейнетақы активтерiн инвестициялық басқаруды жүзеге асыратын ұйымды, жинақтаушы зейнетақы қорын, Қазақстан Республикасының екiншi деңгейдегi банкiн қоспағанда)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берген бес мәндiк код</w:t>
            </w:r>
          </w:p>
        </w:tc>
      </w:tr>
    </w:tbl>
    <w:p>
      <w:pPr>
        <w:spacing w:after="0"/>
        <w:ind w:left="0"/>
        <w:jc w:val="both"/>
      </w:pPr>
      <w:r>
        <w:rPr>
          <w:rFonts w:ascii="Times New Roman"/>
          <w:b w:val="false"/>
          <w:i w:val="false"/>
          <w:color w:val="000000"/>
          <w:sz w:val="28"/>
        </w:rPr>
        <w:t>      Зейнетақы активтерiн инвестициялық басқаруды дербес жүзеге асыратын жинақтаушы зейнетақы қорлар және зейнетақы активтерiн инвестициялық басқаруды жүзеге асыратын, бағалы қағаздар нарығында брокерлiк және дилерлiк қызметтi жүзеге асыруға лицензиясы бар ұйымдар зейнетақы активтерi есебiнен мәмiлелердi жасасқанда, осы бағанды толтырмайды.».</w:t>
      </w:r>
    </w:p>
    <w:bookmarkStart w:name="z16" w:id="4"/>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2010 жылғы 30   </w:t>
      </w:r>
      <w:r>
        <w:br/>
      </w:r>
      <w:r>
        <w:rPr>
          <w:rFonts w:ascii="Times New Roman"/>
          <w:b w:val="false"/>
          <w:i w:val="false"/>
          <w:color w:val="000000"/>
          <w:sz w:val="28"/>
        </w:rPr>
        <w:t xml:space="preserve">
сәуірдегі № 60 қаулысының 2-қосымшасы    </w:t>
      </w:r>
    </w:p>
    <w:bookmarkEnd w:id="4"/>
    <w:bookmarkStart w:name="z17" w:id="5"/>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рыногында брокерлiк және </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w:t>
      </w:r>
      <w:r>
        <w:br/>
      </w:r>
      <w:r>
        <w:rPr>
          <w:rFonts w:ascii="Times New Roman"/>
          <w:b w:val="false"/>
          <w:i w:val="false"/>
          <w:color w:val="000000"/>
          <w:sz w:val="28"/>
        </w:rPr>
        <w:t xml:space="preserve">
есеп беру ережесiнің      </w:t>
      </w:r>
      <w:r>
        <w:br/>
      </w:r>
      <w:r>
        <w:rPr>
          <w:rFonts w:ascii="Times New Roman"/>
          <w:b w:val="false"/>
          <w:i w:val="false"/>
          <w:color w:val="000000"/>
          <w:sz w:val="28"/>
        </w:rPr>
        <w:t xml:space="preserve">
9-қосымшасы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 ________________ жағдай бойынша</w:t>
      </w:r>
      <w:r>
        <w:br/>
      </w:r>
      <w:r>
        <w:rPr>
          <w:rFonts w:ascii="Times New Roman"/>
          <w:b/>
          <w:i w:val="false"/>
          <w:color w:val="000000"/>
        </w:rPr>
        <w:t>
брокердің шоттарындағы брокердің және клиенттердің</w:t>
      </w:r>
      <w:r>
        <w:br/>
      </w:r>
      <w:r>
        <w:rPr>
          <w:rFonts w:ascii="Times New Roman"/>
          <w:b/>
          <w:i w:val="false"/>
          <w:color w:val="000000"/>
        </w:rPr>
        <w:t>
меншікті шоттарындағы ақша қалдықтары туралы есеп</w:t>
      </w:r>
      <w:r>
        <w:br/>
      </w:r>
      <w:r>
        <w:rPr>
          <w:rFonts w:ascii="Times New Roman"/>
          <w:b/>
          <w:i w:val="false"/>
          <w:color w:val="000000"/>
        </w:rPr>
        <w:t>
(бағалы қағаздар рыногында брокерлік және дилерлік</w:t>
      </w:r>
      <w:r>
        <w:br/>
      </w:r>
      <w:r>
        <w:rPr>
          <w:rFonts w:ascii="Times New Roman"/>
          <w:b/>
          <w:i w:val="false"/>
          <w:color w:val="000000"/>
        </w:rPr>
        <w:t>
қызметті жүзеге асыруға лицензиясы бар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05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ақша қалдығы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шоттарындағы ақша қалдығы</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w:t>
      </w:r>
      <w:r>
        <w:br/>
      </w:r>
      <w:r>
        <w:rPr>
          <w:rFonts w:ascii="Times New Roman"/>
          <w:b w:val="false"/>
          <w:i w:val="false"/>
          <w:color w:val="000000"/>
          <w:sz w:val="28"/>
        </w:rPr>
        <w:t>
(есепке қол қоюға уәкiлеттi тұлға)     (қолы)    Тегi, аты, әкесiнiң</w:t>
      </w:r>
      <w:r>
        <w:br/>
      </w:r>
      <w:r>
        <w:rPr>
          <w:rFonts w:ascii="Times New Roman"/>
          <w:b w:val="false"/>
          <w:i w:val="false"/>
          <w:color w:val="000000"/>
          <w:sz w:val="28"/>
        </w:rPr>
        <w:t>
                                                 аты (бар болса)</w:t>
      </w:r>
      <w:r>
        <w:br/>
      </w:r>
      <w:r>
        <w:rPr>
          <w:rFonts w:ascii="Times New Roman"/>
          <w:b w:val="false"/>
          <w:i w:val="false"/>
          <w:color w:val="000000"/>
          <w:sz w:val="28"/>
        </w:rPr>
        <w:t xml:space="preserve">
Бас бухгалтер </w:t>
      </w:r>
      <w:r>
        <w:br/>
      </w:r>
      <w:r>
        <w:rPr>
          <w:rFonts w:ascii="Times New Roman"/>
          <w:b w:val="false"/>
          <w:i w:val="false"/>
          <w:color w:val="000000"/>
          <w:sz w:val="28"/>
        </w:rPr>
        <w:t>
(есепке қол қоюға уәкiлеттi тұлға)     (қолы)    Тегi, аты, әкесiнiң</w:t>
      </w:r>
      <w:r>
        <w:br/>
      </w: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Орындаушы      (қолы, телефон нөмiрi)             Тегi, аты, әкесiнiң</w:t>
      </w:r>
      <w:r>
        <w:br/>
      </w:r>
      <w:r>
        <w:rPr>
          <w:rFonts w:ascii="Times New Roman"/>
          <w:b w:val="false"/>
          <w:i w:val="false"/>
          <w:color w:val="000000"/>
          <w:sz w:val="28"/>
        </w:rPr>
        <w:t>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