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b847" w14:textId="781b8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 77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25 маусымдағы N 93 Қаулысы. Қазақстан Республикасы Әділет министрлігінде 2010 жылғы 28 шілдеде Нормативтік құқықтық кесімдерді мемлекеттік тіркеудің тізіліміне N 6355 болып енгізілді</w:t>
      </w:r>
    </w:p>
    <w:p>
      <w:pPr>
        <w:spacing w:after="0"/>
        <w:ind w:left="0"/>
        <w:jc w:val="both"/>
      </w:pPr>
      <w:bookmarkStart w:name="z1" w:id="0"/>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Агенттік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w:t>
      </w:r>
      <w:r>
        <w:rPr>
          <w:rFonts w:ascii="Times New Roman"/>
          <w:b w:val="false"/>
          <w:i w:val="false"/>
          <w:color w:val="000000"/>
          <w:sz w:val="28"/>
        </w:rPr>
        <w:t>№ 77 қаулысына</w:t>
      </w:r>
      <w:r>
        <w:rPr>
          <w:rFonts w:ascii="Times New Roman"/>
          <w:b w:val="false"/>
          <w:i w:val="false"/>
          <w:color w:val="000000"/>
          <w:sz w:val="28"/>
        </w:rPr>
        <w:t xml:space="preserve"> (нормативтік құқықтық актілерді мемлекеттік тіркеу тізілімінде № 5251 тіркелген, Қазақстан Республикасының орталық атқарушы және орталық мемлекеттік органдарының актілері жинағында 2008 жылғы 15 қыркүйекте № 9 жарияланған) мынадай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4-тармақтың </w:t>
      </w:r>
      <w:r>
        <w:rPr>
          <w:rFonts w:ascii="Times New Roman"/>
          <w:b w:val="false"/>
          <w:i w:val="false"/>
          <w:color w:val="000000"/>
          <w:sz w:val="28"/>
        </w:rPr>
        <w:t>5)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«Акциялар қор биржасының ресми тізімінің осы санатында болған кезде мыналардың:</w:t>
      </w:r>
      <w:r>
        <w:br/>
      </w:r>
      <w:r>
        <w:rPr>
          <w:rFonts w:ascii="Times New Roman"/>
          <w:b w:val="false"/>
          <w:i w:val="false"/>
          <w:color w:val="000000"/>
          <w:sz w:val="28"/>
        </w:rPr>
        <w:t>
      қаржы нарығын және қаржы ұйымдарын реттеу мен қадағалау жөніндегі уәкілетті орган белгілеген меншікті капитал жеткіліктілігі бойынша пруденциалдық нормативті сақтаған жағдайда қаржы ұйымының;</w:t>
      </w:r>
      <w:r>
        <w:br/>
      </w:r>
      <w:r>
        <w:rPr>
          <w:rFonts w:ascii="Times New Roman"/>
          <w:b w:val="false"/>
          <w:i w:val="false"/>
          <w:color w:val="000000"/>
          <w:sz w:val="28"/>
        </w:rPr>
        <w:t>
      қаржы ұйымы болып табылмайтын эмитенттің меншікті капиталының айлық есептік көрсеткіштің сегіз миллион бес жүз алпыс мың еселі мөлшердегі баламалы сомасының жетпіс пайызына тең, бірақ аудиторлық есеппен расталған, соңғы есептік күнгі қаржылық есептілікке сәйкес эмитенттің жарғылық капиталынан төмен емес шамаға дейін төмендеуіне жол беріледі.»;</w:t>
      </w:r>
      <w:r>
        <w:br/>
      </w:r>
      <w:r>
        <w:rPr>
          <w:rFonts w:ascii="Times New Roman"/>
          <w:b w:val="false"/>
          <w:i w:val="false"/>
          <w:color w:val="000000"/>
          <w:sz w:val="28"/>
        </w:rPr>
        <w:t>
</w:t>
      </w:r>
      <w:r>
        <w:rPr>
          <w:rFonts w:ascii="Times New Roman"/>
          <w:b w:val="false"/>
          <w:i w:val="false"/>
          <w:color w:val="000000"/>
          <w:sz w:val="28"/>
        </w:rPr>
        <w:t>
      төртінші абзацта «үшінші» деген сөз «бесінші» деген сөзбен ауыстырылсын;</w:t>
      </w:r>
      <w:r>
        <w:br/>
      </w:r>
      <w:r>
        <w:rPr>
          <w:rFonts w:ascii="Times New Roman"/>
          <w:b w:val="false"/>
          <w:i w:val="false"/>
          <w:color w:val="000000"/>
          <w:sz w:val="28"/>
        </w:rPr>
        <w:t>
</w:t>
      </w:r>
      <w:r>
        <w:rPr>
          <w:rFonts w:ascii="Times New Roman"/>
          <w:b w:val="false"/>
          <w:i w:val="false"/>
          <w:color w:val="000000"/>
          <w:sz w:val="28"/>
        </w:rPr>
        <w:t xml:space="preserve">
      5-тармақтың </w:t>
      </w:r>
      <w:r>
        <w:rPr>
          <w:rFonts w:ascii="Times New Roman"/>
          <w:b w:val="false"/>
          <w:i w:val="false"/>
          <w:color w:val="000000"/>
          <w:sz w:val="28"/>
        </w:rPr>
        <w:t>5)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«Акциялар қор биржасының осы санатында болған кезде мыналардың:</w:t>
      </w:r>
      <w:r>
        <w:br/>
      </w:r>
      <w:r>
        <w:rPr>
          <w:rFonts w:ascii="Times New Roman"/>
          <w:b w:val="false"/>
          <w:i w:val="false"/>
          <w:color w:val="000000"/>
          <w:sz w:val="28"/>
        </w:rPr>
        <w:t>
      қаржы нарығын және қаржы ұйымдарын реттеу мен қадағалау жөніндегі уәкілетті орган белгілеген меншікті капитал жеткіліктілігі бойынша пруденциалдық нормативті сақтаған жағдайда қаржы ұйымының;</w:t>
      </w:r>
      <w:r>
        <w:br/>
      </w:r>
      <w:r>
        <w:rPr>
          <w:rFonts w:ascii="Times New Roman"/>
          <w:b w:val="false"/>
          <w:i w:val="false"/>
          <w:color w:val="000000"/>
          <w:sz w:val="28"/>
        </w:rPr>
        <w:t>
      қаржы ұйымы болып табылмайтын эмитенттің меншікті капиталының айлық есептік көрсеткіштің бір жүз жетпіс бір мың еселі мөлшердегі баламалы сомасының жетпіс пайызына тең, бірақ аудиторлық есеппен расталған, соңғы есептік күнгі қаржылық есептілікке сәйкес эмитенттің жарғылық капиталынан төмен емес шамаға дейін төмендеуіне жол беріледі.»;</w:t>
      </w:r>
      <w:r>
        <w:br/>
      </w:r>
      <w:r>
        <w:rPr>
          <w:rFonts w:ascii="Times New Roman"/>
          <w:b w:val="false"/>
          <w:i w:val="false"/>
          <w:color w:val="000000"/>
          <w:sz w:val="28"/>
        </w:rPr>
        <w:t>
</w:t>
      </w:r>
      <w:r>
        <w:rPr>
          <w:rFonts w:ascii="Times New Roman"/>
          <w:b w:val="false"/>
          <w:i w:val="false"/>
          <w:color w:val="000000"/>
          <w:sz w:val="28"/>
        </w:rPr>
        <w:t>
      төртінші абзацта «үшінші» деген сөз «бесінші» деген сөзбен ауыстырылсын;</w:t>
      </w:r>
      <w:r>
        <w:br/>
      </w:r>
      <w:r>
        <w:rPr>
          <w:rFonts w:ascii="Times New Roman"/>
          <w:b w:val="false"/>
          <w:i w:val="false"/>
          <w:color w:val="000000"/>
          <w:sz w:val="28"/>
        </w:rPr>
        <w:t>
</w:t>
      </w:r>
      <w:r>
        <w:rPr>
          <w:rFonts w:ascii="Times New Roman"/>
          <w:b w:val="false"/>
          <w:i w:val="false"/>
          <w:color w:val="000000"/>
          <w:sz w:val="28"/>
        </w:rPr>
        <w:t xml:space="preserve">
      10-тармақтың </w:t>
      </w:r>
      <w:r>
        <w:rPr>
          <w:rFonts w:ascii="Times New Roman"/>
          <w:b w:val="false"/>
          <w:i w:val="false"/>
          <w:color w:val="000000"/>
          <w:sz w:val="28"/>
        </w:rPr>
        <w:t>5) тармақшасында</w:t>
      </w:r>
      <w:r>
        <w:rPr>
          <w:rFonts w:ascii="Times New Roman"/>
          <w:b w:val="false"/>
          <w:i w:val="false"/>
          <w:color w:val="000000"/>
          <w:sz w:val="28"/>
        </w:rPr>
        <w:t>:</w:t>
      </w:r>
      <w:r>
        <w:br/>
      </w:r>
      <w:r>
        <w:rPr>
          <w:rFonts w:ascii="Times New Roman"/>
          <w:b w:val="false"/>
          <w:i w:val="false"/>
          <w:color w:val="000000"/>
          <w:sz w:val="28"/>
        </w:rPr>
        <w:t>
      «;» деген тыныс белгісі «.» деген тыныс белгісімен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абзацпен толықтырылсын:</w:t>
      </w:r>
      <w:r>
        <w:br/>
      </w:r>
      <w:r>
        <w:rPr>
          <w:rFonts w:ascii="Times New Roman"/>
          <w:b w:val="false"/>
          <w:i w:val="false"/>
          <w:color w:val="000000"/>
          <w:sz w:val="28"/>
        </w:rPr>
        <w:t>
      «Борыштық бағалы қағаздар қор биржасының ресми тізімінің осы шағын санатында болған кезде қаржы нарығын және қаржы ұйымдарын реттеу мен қадағалау жөніндегі уәкілетті орган белгілеген меншікті капитал жеткіліктілігі бойынша пруденциалдық нормативті сақтаған жағдайда қаржы ұйымының меншікті капиталының төмендеуіне жол беріледі;»;</w:t>
      </w:r>
      <w:r>
        <w:br/>
      </w:r>
      <w:r>
        <w:rPr>
          <w:rFonts w:ascii="Times New Roman"/>
          <w:b w:val="false"/>
          <w:i w:val="false"/>
          <w:color w:val="000000"/>
          <w:sz w:val="28"/>
        </w:rPr>
        <w:t>
</w:t>
      </w:r>
      <w:r>
        <w:rPr>
          <w:rFonts w:ascii="Times New Roman"/>
          <w:b w:val="false"/>
          <w:i w:val="false"/>
          <w:color w:val="000000"/>
          <w:sz w:val="28"/>
        </w:rPr>
        <w:t xml:space="preserve">
      11-тармақтың </w:t>
      </w:r>
      <w:r>
        <w:rPr>
          <w:rFonts w:ascii="Times New Roman"/>
          <w:b w:val="false"/>
          <w:i w:val="false"/>
          <w:color w:val="000000"/>
          <w:sz w:val="28"/>
        </w:rPr>
        <w:t>6) тармақшасында</w:t>
      </w:r>
      <w:r>
        <w:rPr>
          <w:rFonts w:ascii="Times New Roman"/>
          <w:b w:val="false"/>
          <w:i w:val="false"/>
          <w:color w:val="000000"/>
          <w:sz w:val="28"/>
        </w:rPr>
        <w:t>:</w:t>
      </w:r>
      <w:r>
        <w:br/>
      </w:r>
      <w:r>
        <w:rPr>
          <w:rFonts w:ascii="Times New Roman"/>
          <w:b w:val="false"/>
          <w:i w:val="false"/>
          <w:color w:val="000000"/>
          <w:sz w:val="28"/>
        </w:rPr>
        <w:t>
      «;» деген тыныс белгісі «.» деген тыныс белгісімен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абзацпен толықтырылсын:</w:t>
      </w:r>
      <w:r>
        <w:br/>
      </w:r>
      <w:r>
        <w:rPr>
          <w:rFonts w:ascii="Times New Roman"/>
          <w:b w:val="false"/>
          <w:i w:val="false"/>
          <w:color w:val="000000"/>
          <w:sz w:val="28"/>
        </w:rPr>
        <w:t>
      «Борыштық бағалы қағаздар қор биржасының ресми тізімінің осы шағын санатында болған кезде қаржы нарығын және қаржы ұйымдарын реттеу мен қадағалау жөніндегі уәкілетті орган белгілеген меншікті капитал жеткіліктілігі бойынша пруденциалдық нормативті сақтаған жағдайда қаржы ұйымының меншікті капиталының төмендеуіне жол беріледі;».</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күнтізбелік күн өткеннен кейін қолданысқа енгізіледі және 2011 жылғы 1 сәуірге дейін күшінде болады.</w:t>
      </w:r>
      <w:r>
        <w:br/>
      </w:r>
      <w:r>
        <w:rPr>
          <w:rFonts w:ascii="Times New Roman"/>
          <w:b w:val="false"/>
          <w:i w:val="false"/>
          <w:color w:val="000000"/>
          <w:sz w:val="28"/>
        </w:rPr>
        <w:t>
</w:t>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(М.Ж. Хаджиева):</w:t>
      </w:r>
      <w:r>
        <w:br/>
      </w:r>
      <w:r>
        <w:rPr>
          <w:rFonts w:ascii="Times New Roman"/>
          <w:b w:val="false"/>
          <w:i w:val="false"/>
          <w:color w:val="000000"/>
          <w:sz w:val="28"/>
        </w:rPr>
        <w:t>
</w:t>
      </w: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тiркеуден өткен күннен бастап он күндiк мерзiмде оны Агенттiктiң мүдделi бөлiмшелерiне, қор биржасына, «Қазақстан қаржыгерлерiнiң қауымдастығы» заңды тұлғалар бiрлестiгiне мәлімет үшін жіберсін.</w:t>
      </w:r>
      <w:r>
        <w:br/>
      </w:r>
      <w:r>
        <w:rPr>
          <w:rFonts w:ascii="Times New Roman"/>
          <w:b w:val="false"/>
          <w:i w:val="false"/>
          <w:color w:val="000000"/>
          <w:sz w:val="28"/>
        </w:rPr>
        <w:t>
</w:t>
      </w:r>
      <w:r>
        <w:rPr>
          <w:rFonts w:ascii="Times New Roman"/>
          <w:b w:val="false"/>
          <w:i w:val="false"/>
          <w:color w:val="000000"/>
          <w:sz w:val="28"/>
        </w:rPr>
        <w:t>
      4. Қор биржасы осы қаулы қолданысқа енгізілген күннен бастап бір айдың ішінде өзінің ішкі құжаттарын осы қаулының талаптарына сәйкес келтірсін.</w:t>
      </w:r>
      <w:r>
        <w:br/>
      </w:r>
      <w:r>
        <w:rPr>
          <w:rFonts w:ascii="Times New Roman"/>
          <w:b w:val="false"/>
          <w:i w:val="false"/>
          <w:color w:val="000000"/>
          <w:sz w:val="28"/>
        </w:rPr>
        <w:t>
</w:t>
      </w:r>
      <w:r>
        <w:rPr>
          <w:rFonts w:ascii="Times New Roman"/>
          <w:b w:val="false"/>
          <w:i w:val="false"/>
          <w:color w:val="000000"/>
          <w:sz w:val="28"/>
        </w:rPr>
        <w:t>
      5. Агенттік Төрайымының қызметі (А.Ә. Кенже) Қазақстан Республикасының бұқаралық ақпарат құралдарында осы қаулыны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Төрайымның орынбасары А.Ө. Алдамбергенге жүктелсін.</w:t>
      </w:r>
    </w:p>
    <w:bookmarkEnd w:id="0"/>
    <w:p>
      <w:pPr>
        <w:spacing w:after="0"/>
        <w:ind w:left="0"/>
        <w:jc w:val="both"/>
      </w:pPr>
      <w:r>
        <w:rPr>
          <w:rFonts w:ascii="Times New Roman"/>
          <w:b w:val="false"/>
          <w:i/>
          <w:color w:val="000000"/>
          <w:sz w:val="28"/>
        </w:rPr>
        <w:t>      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