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5bbd" w14:textId="7c2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Cот-медициналық, сот-психиатриялық және сот-наркологиялық сарапшыларды аттестаттау жөніндегі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12 шілдедегі № 509 Бұйрығы. Қазақстан Республикасы Әділет министрлігінде 2010 жылғы 13 тамызда Нормативтік құқықтық кесімдерді мемлекеттік тіркеудің тізіліміне N 6391 болып енгізілді. Күші жойылды - Қазақстан Республикасы Денсаулық сақтау және әлеуметтік даму министрінің 2016 жылғы 30 маусымдағы № 581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30.07.2016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01.07.2016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сот-сараптама қызметі туралы» Қазақстан Республикасының 2010 жылғы 20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сот-сараптама қызметін жетілдіру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сот-медициналық, сот-психиатриялық және сот-наркологиялық сарапшыларды аттестаттау жөніндегі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(Айдарханов А.Т.)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бұйрықты Қазақстан Республикасы Әділет министрлігінде мемлекеттік тіркегеннен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«Сот-медициналық, сот-психиатриялық және сот-наркологиялық сарапшыларды аттестаттауды өткізу жөніндегі нұсқаулықты бекіту туралы» Қазақстан Республикасы Денсаулық сақтау министрінің 2007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64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тіркеу тізілімінде № 4558 тіркелген, Нормативтік құқықтық актілері бюллетенінде жарияланған (2007 жыл, наурыз, № 3, 240-құжат)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Досқалиев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509 бұйрығымен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Cот-медициналық, сот-психиатриялық және сот-наркологиялық сарапшыларды аттестаттау жөніндегі ережесі 1. Жалпы ережелер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Сот-медициналық, сот-психиатриялық және сот-наркологиялық сарапшыларды (бұдан әрі – сот сарапшылары) аттестаттау жөніндегі ереже «Қазақстан Республикасындағы сот-сараптама қызметі туралы» Қазақстан Республикасы Заңының (бұдан әрі – сот сарапшылары)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нақтылау мақсатында қабылданды және сот-медициналық, сот-психиатриялық және сот-наркологиялық сарапшыларды аттестаттау рәсімін регламенттейді.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– Қазақстан Республикасы Денсаулық сақтау министрлігінің Медициналық және фармацевтикалық қызметті бақылау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сараптамасы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министрлігінің Сот медицинасы орталығы және оның аумақтық бөлімшелері;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саласындағы уәкілетті органының сот сараптамасы органдарын, оның ішінде өздерінің функцияларына сот-психиатриялық, сот-наркологиялық сараптамаларды жүргізу жатқызылған денсаулық сақтауды мемлекеттік басқарудың жергілікті органдарының мамандандырылған психиатриялық және наркологиялық ұйымдарын қамтитын сот сараптамасының мемлекеттік ұйымдарының жүйесі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апелляциялық комиссия – сот сарапшыларды аттестаттау кезіндегі туындаған таластарды қарау мақсатында уәкілетті орган құрған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сарапшыларды аттестаттау – сот сарапшыларының кәсіби деңгейін, аттестатталушы тұлғаның атқаратын лауазымына сәйкестігін анықтайтын және сот сараптаманы өндіру құқығын беретін біліктілік куәлігін растау үшін мерзімдік жүзеге асырылатын рәсім.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Аттестаттау куәлігі сот-медициналық, сот-психиатриялық және сот-наркологиялық сараптаманың белгілі бір түрін өндіруге, аттестатталушы тұлғаның атқаратын лауазымына сәйкестігіне біліктілік куәліктің заңды күшін растайтын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Аттестаттау куәлігінің сот-медициналық, сот-психиатриялық және сот-наркологиялық сараптаманың белгілі бір түрін өндіруге құқығына біліктілік куәлігінің болмауы және одан айыру кезінде, сондай-ақ оны тоқтата тұру жағдайларында заңды күші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Аттестаттауды сот сараптамасын өндіру құқығына біліктілік куәлігін алғаннан кейін уәкілеттік орган құрған және құрамын оның бірінші басшысы бекітетін аттестаттау комиссиясы бес жылда бір рет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Аттестаттауға сараптаманың белгілі бір түрін өндіру құқығына біліктілік құқығы бар сот-медициналық, сот-психиатриялық және сот-наркологиялық сарапшылар жатқызылады.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Аттестаттау материалдарын қарау рәсімі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сараптамасы органдары уәкілетті органның аумақтық бөлімшелеріне (бұдан әрі – аумақтық департаменттеріне) мына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бірінші басшысы белгілеген мерзімде аттестаттауға жатқызылатын тұлғалардың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аттестаттауға жатқызылатын сот сарапшысына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орны бойынша куәландырылған кадрларды есепке алу жөніндегі жеке қағаз;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жоғары кәсіби білім туралы нотариалдық расталған дипломның көшірмесі (ғылыми дәрежесі және ғылыми атағы бар болса - нотариалдық расталған дипломның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сот-медициналық, сот-психиатриялық және сот-наркологиялық сараптаманың белгілі бір түрін өндіру құқығына біліктілік тағайындау туралы нотариалдық расталған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сарапшының соңғы бес жылдағы қорытындысына рецензия;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соңғы бес жылдағы мадақтау және тәртіптік жазалар (бар болса) туралы бұйрықтардың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біліктілікті, мамандықты арттыру курстарынан өту туралы сот сараптамасы органының басшысы растаған құжаттардың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психоневрологиялық және наркологиялық диспансерлерден алынған </w:t>
      </w:r>
      <w:r>
        <w:rPr>
          <w:rFonts w:ascii="Times New Roman"/>
          <w:b w:val="false"/>
          <w:i w:val="false"/>
          <w:color w:val="000000"/>
          <w:sz w:val="28"/>
        </w:rPr>
        <w:t>анықтама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Аумақтық департаменттер сот сарапшыларының аттестаттау материалдарын зерделеп және талдап, оларды уәкілетті органның аттестаттау комиссиясына оның мәжілісі басталғанға дейін 10 жұмыс күнінен кешіктірмей жібереді.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Аттестаттауды жүргізу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Аттестаттау 2 кезеңнен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әңгімелесу.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Құжаттарды қабылдауды, сондай-ақ мамандарды тестілеуді үміткердің негізгі жұмыс орны бойынша аумақтық бөлімшелер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Тестілеу автоматтандырылған компьютерлік тәсілмен үміткердің таңдауы бойынша мемлекеттік немесе орыс тілдерінде жүргізіледі. Нәтижелер екі данада басылады, оның біреуі үміткерге, екіншісі үміткердің қолы қойылып, тиісті мемлекеттік органда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 бойынша тест сұрақтарының саны – 50. Тестілеуге берілетін жалпы уақыт –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өту үшін шекті деңгей 70 % дұрыс жауапты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Егер тестілеу нәтижелері белгіленген шекті деңгейден төмен болса, үміткер аттестаттаудың келесі кезеңіне жіберілмейді.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Әңгімелесуді жүргізу үшін уәкілетті орган медициналық ғылым және білім, практикалық денсаулық сақтау ұйымдары, сот сараптамасы органдары және үкіметтік емес ұйымдардың, уәкілетті орган өкілдері арасынан біліктілік комиссиясын (бұдан әрі - комиссия)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Комиссияның мәжілісі уәкілетті органның бірінші басшысы белгілеген мерзімде, бірақ жылына кемінде екі рет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 комиссия мүшелері және хатшыдан тұрады. Біліктілік комиссиясы мүшелерінің арасынан төраға болып уәкілетті органның өкілі тағайындалады. Комиссия мүшелерінің саны жеті адамнан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Әңгімелесу үдерісінде сот сарапшысының кәсіби деңгейі бағаланады.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Аттестаттау комиссиясының шешімі комиссия мүшелерінің жалпы санының кемінде 2/3 қатысқанда заңды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 беру нәтижелері мәжіліске қатысқан комиссия мүшелерінің көпшілік даусымен анықталады. Дауыстар тең болған жағдайда комиссия төрағасы дауыс берген шешім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Аттестаттау нәтижелері бойынша аттестаттау комиссиясы мына шешімдердің бірін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аттестатталмады.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Аттестаттау нәтижелері осы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хаттама түрінде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Аттестаттау комиссиясы аттестаттау куәлігін беруден бас тартуы жағдайында мәжіліс хаттамасында бас тарту дәлелерді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Аттестаттау куәлігін беру немесе беруден бас тарту туралы шешім аттестаттау комиссиясының шешімі негізінде уәкілетті орган басшысының бұйрығы түрінде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Аттестаттау куәлігі осы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аттестаттау мәжілісінің өткізілген күнінен бастап бір ай ішінде 5 жылға беріледі.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Аттестаттау жүргізу кезінде туындаған таластарды денсаулық сақтау саласындағы уәкілетті органның апелляциялық комиссиясы қарайды немесе сот тәртібімен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Апелляциялық комиссияның теріс қорытындысы мамандығы бойынша кемінде 108 сағат біліктілікті арттыру курсынан өткен үміткердің тек алты ай өткен соң аттестаттаудан қайта өтуі үшін негіз болып табылады.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Сот-медициналық,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сот-психиатриялық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сот-наркологиялық сарапшыларды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 бойынша ережесінің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комиссиясы мәжілісінің</w:t>
      </w:r>
      <w:r>
        <w:br/>
      </w:r>
      <w:r>
        <w:rPr>
          <w:rFonts w:ascii="Times New Roman"/>
          <w:b/>
          <w:i w:val="false"/>
          <w:color w:val="000000"/>
        </w:rPr>
        <w:t>
20__жылғы «____» _______</w:t>
      </w:r>
      <w:r>
        <w:br/>
      </w:r>
      <w:r>
        <w:rPr>
          <w:rFonts w:ascii="Times New Roman"/>
          <w:b/>
          <w:i w:val="false"/>
          <w:color w:val="000000"/>
        </w:rPr>
        <w:t>
№ ____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Тегі, аты, әкесінің аты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Лауазымы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Аттестаттау комиссиясы мүшелерінің «қосыламын»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«қарсымын» _____ дауыс беру нәтижелері.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Аттестаттау комиссиясының шешімі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төрағасы: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мүшелері: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хатшысы: ___________________________________________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Сот-медициналық,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сот-психиатриялық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сот-наркологиялық сарапшыларды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аттестаттау бойынша ережесінің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2-қосымшасы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куәлігі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мамандығы бойынша сот сарапшылық аттестаттаудан өткені туралы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Шешімді шығарған тисті орган басшысының 20 __ жылғы «____» _________ № _____ бұйрығы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күні: 20 __ жылғы «____»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20 __ жылғы «____» _________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 беру туралы шешім шығарған мемлекеттік орган басшысының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