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e328" w14:textId="6b7e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АИТВ инфекциясының бар болуын медициналық зерттеп-қарау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28 шілдедегі № 552 Бұйрығы. Қазақстан Республикасы Әділет министрлігінде 2010 жылғы 23 тамызда Нормативтік құқықтық кесімдерді мемлекеттік тіркеудің тізіліміне N 6415 болып енгізілді. Күші жойылды - Қазақстан Республикасы Денсаулық сақтау және әлеуметтік даму министрінің 2015 жылғы 23 маусымдағы № 508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23.06.2015 </w:t>
      </w:r>
      <w:r>
        <w:rPr>
          <w:rFonts w:ascii="Times New Roman"/>
          <w:b w:val="false"/>
          <w:i w:val="false"/>
          <w:color w:val="ff0000"/>
          <w:sz w:val="28"/>
        </w:rPr>
        <w:t>№ 508</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115-бабының 2-тармағының </w:t>
      </w:r>
      <w:r>
        <w:rPr>
          <w:rFonts w:ascii="Times New Roman"/>
          <w:b w:val="false"/>
          <w:i w:val="false"/>
          <w:color w:val="000000"/>
          <w:sz w:val="28"/>
        </w:rPr>
        <w:t>3)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АИТВ инфекциясының бар болуын медициналық зерттеп-қарау ережесі бекітілсін.</w:t>
      </w:r>
      <w:r>
        <w:br/>
      </w:r>
      <w:r>
        <w:rPr>
          <w:rFonts w:ascii="Times New Roman"/>
          <w:b w:val="false"/>
          <w:i w:val="false"/>
          <w:color w:val="000000"/>
          <w:sz w:val="28"/>
        </w:rPr>
        <w:t>
</w:t>
      </w:r>
      <w:r>
        <w:rPr>
          <w:rFonts w:ascii="Times New Roman"/>
          <w:b w:val="false"/>
          <w:i w:val="false"/>
          <w:color w:val="000000"/>
          <w:sz w:val="28"/>
        </w:rPr>
        <w:t>
      2.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Әкімшілік-құқықтық жұмыс департаменті (Бисмильдин Ф.Б.)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министрінің мына:</w:t>
      </w:r>
      <w:r>
        <w:br/>
      </w:r>
      <w:r>
        <w:rPr>
          <w:rFonts w:ascii="Times New Roman"/>
          <w:b w:val="false"/>
          <w:i w:val="false"/>
          <w:color w:val="000000"/>
          <w:sz w:val="28"/>
        </w:rPr>
        <w:t>
</w:t>
      </w:r>
      <w:r>
        <w:rPr>
          <w:rFonts w:ascii="Times New Roman"/>
          <w:b w:val="false"/>
          <w:i w:val="false"/>
          <w:color w:val="000000"/>
          <w:sz w:val="28"/>
        </w:rPr>
        <w:t>
      1) «Адамның қорғаныш тапшылығы қоздырғышын жұқтырудың анықталуын медициналық куәландырудың ережесiн бекiту туралы» 2002 жылғы 11 маусымдағы № 575 </w:t>
      </w:r>
      <w:r>
        <w:rPr>
          <w:rFonts w:ascii="Times New Roman"/>
          <w:b w:val="false"/>
          <w:i w:val="false"/>
          <w:color w:val="000000"/>
          <w:sz w:val="28"/>
        </w:rPr>
        <w:t>бұйрығының</w:t>
      </w:r>
      <w:r>
        <w:rPr>
          <w:rFonts w:ascii="Times New Roman"/>
          <w:b w:val="false"/>
          <w:i w:val="false"/>
          <w:color w:val="000000"/>
          <w:sz w:val="28"/>
        </w:rPr>
        <w:t> (Нормативтік құқықтық актілерді мемлекеттік тіркеу тізілімінде № 1905 болып тіркелген, «Қазақстан Республикасы орталық атқарушы және өзге де мемлекеттік органдарының нормативтік құқықтық актілер бюллетені», 2002 жыл, № 33, 664 құжат жарияланған);</w:t>
      </w:r>
      <w:r>
        <w:br/>
      </w:r>
      <w:r>
        <w:rPr>
          <w:rFonts w:ascii="Times New Roman"/>
          <w:b w:val="false"/>
          <w:i w:val="false"/>
          <w:color w:val="000000"/>
          <w:sz w:val="28"/>
        </w:rPr>
        <w:t>
</w:t>
      </w:r>
      <w:r>
        <w:rPr>
          <w:rFonts w:ascii="Times New Roman"/>
          <w:b w:val="false"/>
          <w:i w:val="false"/>
          <w:color w:val="000000"/>
          <w:sz w:val="28"/>
        </w:rPr>
        <w:t>
      2) «Адамның қорғаныш тапшылығы қоздырғышын жұқтырудың анықталуын медициналық куәландырудың ережесін бекіту туралы» Қазақстан Республикасы Денсаулық сақтау министрінің 2002 жылғы 11 маусымдағы № 575 бұйрығына өзгерістер мен толықтырулар енгізу туралы» 2006 жылғы 26 желтоқсандағы № 648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4532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552 бұйрығымен бекітілген </w:t>
      </w:r>
    </w:p>
    <w:bookmarkEnd w:id="1"/>
    <w:p>
      <w:pPr>
        <w:spacing w:after="0"/>
        <w:ind w:left="0"/>
        <w:jc w:val="left"/>
      </w:pPr>
      <w:r>
        <w:rPr>
          <w:rFonts w:ascii="Times New Roman"/>
          <w:b/>
          <w:i w:val="false"/>
          <w:color w:val="000000"/>
        </w:rPr>
        <w:t xml:space="preserve"> АИТВ инфекциясының бар болуын медициналық зерттеп-қарау ережесі 1. Жалпы ережелер</w:t>
      </w:r>
    </w:p>
    <w:bookmarkStart w:name="z11" w:id="2"/>
    <w:p>
      <w:pPr>
        <w:spacing w:after="0"/>
        <w:ind w:left="0"/>
        <w:jc w:val="both"/>
      </w:pPr>
      <w:r>
        <w:rPr>
          <w:rFonts w:ascii="Times New Roman"/>
          <w:b w:val="false"/>
          <w:i w:val="false"/>
          <w:color w:val="000000"/>
          <w:sz w:val="28"/>
        </w:rPr>
        <w:t>
      1. Осы АИТВ инфекциясының бар болуын медициналық зерттеп-қарау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Қазақстан азаматтарында, оралмандарда және республика аумағындағы басқа да адамдарда АИТВ инфекциясының бар болуына медициналық зерттеп-қарау өткізу тәртібін белгілейді.</w:t>
      </w:r>
      <w:r>
        <w:br/>
      </w:r>
      <w:r>
        <w:rPr>
          <w:rFonts w:ascii="Times New Roman"/>
          <w:b w:val="false"/>
          <w:i w:val="false"/>
          <w:color w:val="000000"/>
          <w:sz w:val="28"/>
        </w:rPr>
        <w:t>
</w:t>
      </w:r>
      <w:r>
        <w:rPr>
          <w:rFonts w:ascii="Times New Roman"/>
          <w:b w:val="false"/>
          <w:i w:val="false"/>
          <w:color w:val="000000"/>
          <w:sz w:val="28"/>
        </w:rPr>
        <w:t>
      2.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клиникалық көрсеткіштері бойынша зерттеп-қарау – АИТВ инфекциясы туралы алынған ақпарат негізінде клиникалық көрсеткіштері бар адамдарды зерттеп-қарау;</w:t>
      </w:r>
      <w:r>
        <w:br/>
      </w:r>
      <w:r>
        <w:rPr>
          <w:rFonts w:ascii="Times New Roman"/>
          <w:b w:val="false"/>
          <w:i w:val="false"/>
          <w:color w:val="000000"/>
          <w:sz w:val="28"/>
        </w:rPr>
        <w:t>
</w:t>
      </w:r>
      <w:r>
        <w:rPr>
          <w:rFonts w:ascii="Times New Roman"/>
          <w:b w:val="false"/>
          <w:i w:val="false"/>
          <w:color w:val="000000"/>
          <w:sz w:val="28"/>
        </w:rPr>
        <w:t>
      2) эпидемиологиялық көрсеткіштер бойынша зерттеп-қарау – халықтың жекелеген топтары арасында және әрбір АИТВ инфекциясы жағдайына эпидемиологиялық зерттеп-қарау өткізу кезінде (жұқтыру қаупі факторларын, берілу жолдарын анықтау және санитариялық-эпидемияға қарсы (профилактикалық) іс-шаралар өткізу үшін) белгілі бір аумақтағы эпидемиологиялық жағдайға негізделген АИТВ инфекциясы туралы алынған ақпарат негізінде адамдарды зерттеп-қарау.</w:t>
      </w:r>
      <w:r>
        <w:br/>
      </w:r>
      <w:r>
        <w:rPr>
          <w:rFonts w:ascii="Times New Roman"/>
          <w:b w:val="false"/>
          <w:i w:val="false"/>
          <w:color w:val="000000"/>
          <w:sz w:val="28"/>
        </w:rPr>
        <w:t>
</w:t>
      </w:r>
      <w:r>
        <w:rPr>
          <w:rFonts w:ascii="Times New Roman"/>
          <w:b w:val="false"/>
          <w:i w:val="false"/>
          <w:color w:val="000000"/>
          <w:sz w:val="28"/>
        </w:rPr>
        <w:t>
      3. АИТВ инфекциясының бар болуына клиникалық және эпидемиологиялық көрсеткіштер бойынша медициналық зерттеп-қарау мақсаттары:</w:t>
      </w:r>
      <w:r>
        <w:br/>
      </w:r>
      <w:r>
        <w:rPr>
          <w:rFonts w:ascii="Times New Roman"/>
          <w:b w:val="false"/>
          <w:i w:val="false"/>
          <w:color w:val="000000"/>
          <w:sz w:val="28"/>
        </w:rPr>
        <w:t>
</w:t>
      </w:r>
      <w:r>
        <w:rPr>
          <w:rFonts w:ascii="Times New Roman"/>
          <w:b w:val="false"/>
          <w:i w:val="false"/>
          <w:color w:val="000000"/>
          <w:sz w:val="28"/>
        </w:rPr>
        <w:t>
      1) АИТВ инфекциясының диагнозын қою;</w:t>
      </w:r>
      <w:r>
        <w:br/>
      </w:r>
      <w:r>
        <w:rPr>
          <w:rFonts w:ascii="Times New Roman"/>
          <w:b w:val="false"/>
          <w:i w:val="false"/>
          <w:color w:val="000000"/>
          <w:sz w:val="28"/>
        </w:rPr>
        <w:t>
</w:t>
      </w:r>
      <w:r>
        <w:rPr>
          <w:rFonts w:ascii="Times New Roman"/>
          <w:b w:val="false"/>
          <w:i w:val="false"/>
          <w:color w:val="000000"/>
          <w:sz w:val="28"/>
        </w:rPr>
        <w:t>
      2) АИТВ инфекциясының берілуінің тік және басқа да ықтимал жолдарының профилактикасы;</w:t>
      </w:r>
      <w:r>
        <w:br/>
      </w:r>
      <w:r>
        <w:rPr>
          <w:rFonts w:ascii="Times New Roman"/>
          <w:b w:val="false"/>
          <w:i w:val="false"/>
          <w:color w:val="000000"/>
          <w:sz w:val="28"/>
        </w:rPr>
        <w:t>
</w:t>
      </w:r>
      <w:r>
        <w:rPr>
          <w:rFonts w:ascii="Times New Roman"/>
          <w:b w:val="false"/>
          <w:i w:val="false"/>
          <w:color w:val="000000"/>
          <w:sz w:val="28"/>
        </w:rPr>
        <w:t>
      3) трансплантация және жасушалық технологиялардың инфекциялық қауіпсіздігін қамтамасыз ету;</w:t>
      </w:r>
      <w:r>
        <w:br/>
      </w:r>
      <w:r>
        <w:rPr>
          <w:rFonts w:ascii="Times New Roman"/>
          <w:b w:val="false"/>
          <w:i w:val="false"/>
          <w:color w:val="000000"/>
          <w:sz w:val="28"/>
        </w:rPr>
        <w:t>
</w:t>
      </w:r>
      <w:r>
        <w:rPr>
          <w:rFonts w:ascii="Times New Roman"/>
          <w:b w:val="false"/>
          <w:i w:val="false"/>
          <w:color w:val="000000"/>
          <w:sz w:val="28"/>
        </w:rPr>
        <w:t>
      4) эпидемиологиялық мониторинг өткізу: эпидемияны болжау үшін халықтың жекелеген топтары арасында АИТВ инфекциясының таралу деңгейін бағалау, профилактикалық іс-шараларды әзірлеу және олардың тиімділігін бағалау болып табылады.</w:t>
      </w:r>
      <w:r>
        <w:br/>
      </w:r>
      <w:r>
        <w:rPr>
          <w:rFonts w:ascii="Times New Roman"/>
          <w:b w:val="false"/>
          <w:i w:val="false"/>
          <w:color w:val="000000"/>
          <w:sz w:val="28"/>
        </w:rPr>
        <w:t>
</w:t>
      </w:r>
      <w:r>
        <w:rPr>
          <w:rFonts w:ascii="Times New Roman"/>
          <w:b w:val="false"/>
          <w:i w:val="false"/>
          <w:color w:val="000000"/>
          <w:sz w:val="28"/>
        </w:rPr>
        <w:t>
      4. АИТВ антиденелеріне зерттеп-қарауды ЖҚТБ-ның алдын алу және оған қарсы күрес жөніндегі аумақтық орталықтардың (бұдан әрі – ЖҚТБ орталықтары) зертханалары өткізеді.</w:t>
      </w:r>
      <w:r>
        <w:br/>
      </w:r>
      <w:r>
        <w:rPr>
          <w:rFonts w:ascii="Times New Roman"/>
          <w:b w:val="false"/>
          <w:i w:val="false"/>
          <w:color w:val="000000"/>
          <w:sz w:val="28"/>
        </w:rPr>
        <w:t>
</w:t>
      </w:r>
      <w:r>
        <w:rPr>
          <w:rFonts w:ascii="Times New Roman"/>
          <w:b w:val="false"/>
          <w:i w:val="false"/>
          <w:color w:val="000000"/>
          <w:sz w:val="28"/>
        </w:rPr>
        <w:t>
      5. Донорлардың қанын, оның компоненттерін, ағзаларын (ағза бөліктерін), тіндерін, жыныстық және феталдық дің жасушаларын АИТВ инфекциясының антиденелеріне зерттеп-қарауды аумақтық және Республикалық қан орталықтары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алгоритмдер бойынша жүргізеді.</w:t>
      </w:r>
      <w:r>
        <w:br/>
      </w:r>
      <w:r>
        <w:rPr>
          <w:rFonts w:ascii="Times New Roman"/>
          <w:b w:val="false"/>
          <w:i w:val="false"/>
          <w:color w:val="000000"/>
          <w:sz w:val="28"/>
        </w:rPr>
        <w:t>
</w:t>
      </w:r>
      <w:r>
        <w:rPr>
          <w:rFonts w:ascii="Times New Roman"/>
          <w:b w:val="false"/>
          <w:i w:val="false"/>
          <w:color w:val="000000"/>
          <w:sz w:val="28"/>
        </w:rPr>
        <w:t>
      6. Қан, оның компоненттері, ағзалар (ағза бөліктерін), тіндер, жыныстық және феталдық дің жасушалары реципиенттерін және басқа да биологиялық материалдарды АИТВ инфекциясының антиденелеріне зерттеп-қарауды аумақтық ЖҚТБ орталықтарының зертханалары өткізеді.</w:t>
      </w:r>
      <w:r>
        <w:br/>
      </w:r>
      <w:r>
        <w:rPr>
          <w:rFonts w:ascii="Times New Roman"/>
          <w:b w:val="false"/>
          <w:i w:val="false"/>
          <w:color w:val="000000"/>
          <w:sz w:val="28"/>
        </w:rPr>
        <w:t>
</w:t>
      </w:r>
      <w:r>
        <w:rPr>
          <w:rFonts w:ascii="Times New Roman"/>
          <w:b w:val="false"/>
          <w:i w:val="false"/>
          <w:color w:val="000000"/>
          <w:sz w:val="28"/>
        </w:rPr>
        <w:t>
      7. АИТВ инфекциясының бар болуы туралы соңғы нәтижені, оның ішінде кез келген биологиялық материалдың донорлары мен реципиенттеріне ЖҚТБ-ның алдын алу және оған қарсы күрес жөніндегі республикалық орталық осы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алгоритм бойынша береді.</w:t>
      </w:r>
    </w:p>
    <w:bookmarkEnd w:id="2"/>
    <w:bookmarkStart w:name="z24" w:id="3"/>
    <w:p>
      <w:pPr>
        <w:spacing w:after="0"/>
        <w:ind w:left="0"/>
        <w:jc w:val="left"/>
      </w:pPr>
      <w:r>
        <w:rPr>
          <w:rFonts w:ascii="Times New Roman"/>
          <w:b/>
          <w:i w:val="false"/>
          <w:color w:val="000000"/>
        </w:rPr>
        <w:t xml:space="preserve"> 
2. Клиникалық және эпидемиологиялық көрсеткіштер бойынша зерттеліп-қарау</w:t>
      </w:r>
    </w:p>
    <w:bookmarkEnd w:id="3"/>
    <w:bookmarkStart w:name="z25" w:id="4"/>
    <w:p>
      <w:pPr>
        <w:spacing w:after="0"/>
        <w:ind w:left="0"/>
        <w:jc w:val="both"/>
      </w:pPr>
      <w:r>
        <w:rPr>
          <w:rFonts w:ascii="Times New Roman"/>
          <w:b w:val="false"/>
          <w:i w:val="false"/>
          <w:color w:val="000000"/>
          <w:sz w:val="28"/>
        </w:rPr>
        <w:t>
      8. Мынадай аурулар, синдромдар және симптомдар байқалған адамдар (ересектер және балалар) АИТВ инфекциясының болуына клиникалық көрсеткіштер бойынша медициналық зерттеліп-қараудан өтуі тиіс:</w:t>
      </w:r>
      <w:r>
        <w:br/>
      </w:r>
      <w:r>
        <w:rPr>
          <w:rFonts w:ascii="Times New Roman"/>
          <w:b w:val="false"/>
          <w:i w:val="false"/>
          <w:color w:val="000000"/>
          <w:sz w:val="28"/>
        </w:rPr>
        <w:t>
</w:t>
      </w:r>
      <w:r>
        <w:rPr>
          <w:rFonts w:ascii="Times New Roman"/>
          <w:b w:val="false"/>
          <w:i w:val="false"/>
          <w:color w:val="000000"/>
          <w:sz w:val="28"/>
        </w:rPr>
        <w:t>
      1) диагноз қойған жағдайда В, С вирустық гепатиттері және 6 айдан кейін;</w:t>
      </w:r>
      <w:r>
        <w:br/>
      </w:r>
      <w:r>
        <w:rPr>
          <w:rFonts w:ascii="Times New Roman"/>
          <w:b w:val="false"/>
          <w:i w:val="false"/>
          <w:color w:val="000000"/>
          <w:sz w:val="28"/>
        </w:rPr>
        <w:t>
</w:t>
      </w:r>
      <w:r>
        <w:rPr>
          <w:rFonts w:ascii="Times New Roman"/>
          <w:b w:val="false"/>
          <w:i w:val="false"/>
          <w:color w:val="000000"/>
          <w:sz w:val="28"/>
        </w:rPr>
        <w:t>
      2) ісіктер;</w:t>
      </w:r>
      <w:r>
        <w:br/>
      </w:r>
      <w:r>
        <w:rPr>
          <w:rFonts w:ascii="Times New Roman"/>
          <w:b w:val="false"/>
          <w:i w:val="false"/>
          <w:color w:val="000000"/>
          <w:sz w:val="28"/>
        </w:rPr>
        <w:t>
</w:t>
      </w:r>
      <w:r>
        <w:rPr>
          <w:rFonts w:ascii="Times New Roman"/>
          <w:b w:val="false"/>
          <w:i w:val="false"/>
          <w:color w:val="000000"/>
          <w:sz w:val="28"/>
        </w:rPr>
        <w:t>
      3) этиологиясы белгісіз энцефалопатия;</w:t>
      </w:r>
      <w:r>
        <w:br/>
      </w:r>
      <w:r>
        <w:rPr>
          <w:rFonts w:ascii="Times New Roman"/>
          <w:b w:val="false"/>
          <w:i w:val="false"/>
          <w:color w:val="000000"/>
          <w:sz w:val="28"/>
        </w:rPr>
        <w:t>
</w:t>
      </w:r>
      <w:r>
        <w:rPr>
          <w:rFonts w:ascii="Times New Roman"/>
          <w:b w:val="false"/>
          <w:i w:val="false"/>
          <w:color w:val="000000"/>
          <w:sz w:val="28"/>
        </w:rPr>
        <w:t>
      4) этиологиясы белгісіз кахексия;</w:t>
      </w:r>
      <w:r>
        <w:br/>
      </w:r>
      <w:r>
        <w:rPr>
          <w:rFonts w:ascii="Times New Roman"/>
          <w:b w:val="false"/>
          <w:i w:val="false"/>
          <w:color w:val="000000"/>
          <w:sz w:val="28"/>
        </w:rPr>
        <w:t>
</w:t>
      </w:r>
      <w:r>
        <w:rPr>
          <w:rFonts w:ascii="Times New Roman"/>
          <w:b w:val="false"/>
          <w:i w:val="false"/>
          <w:color w:val="000000"/>
          <w:sz w:val="28"/>
        </w:rPr>
        <w:t>
      5) этиологиясы белгісіз анемия;</w:t>
      </w:r>
      <w:r>
        <w:br/>
      </w:r>
      <w:r>
        <w:rPr>
          <w:rFonts w:ascii="Times New Roman"/>
          <w:b w:val="false"/>
          <w:i w:val="false"/>
          <w:color w:val="000000"/>
          <w:sz w:val="28"/>
        </w:rPr>
        <w:t>
</w:t>
      </w:r>
      <w:r>
        <w:rPr>
          <w:rFonts w:ascii="Times New Roman"/>
          <w:b w:val="false"/>
          <w:i w:val="false"/>
          <w:color w:val="000000"/>
          <w:sz w:val="28"/>
        </w:rPr>
        <w:t>
      6) ұзақтығы 1 айдан артық этиологиясы белгісіз қызба (тұрақты немесе қайталамалы);</w:t>
      </w:r>
      <w:r>
        <w:br/>
      </w:r>
      <w:r>
        <w:rPr>
          <w:rFonts w:ascii="Times New Roman"/>
          <w:b w:val="false"/>
          <w:i w:val="false"/>
          <w:color w:val="000000"/>
          <w:sz w:val="28"/>
        </w:rPr>
        <w:t>
</w:t>
      </w:r>
      <w:r>
        <w:rPr>
          <w:rFonts w:ascii="Times New Roman"/>
          <w:b w:val="false"/>
          <w:i w:val="false"/>
          <w:color w:val="000000"/>
          <w:sz w:val="28"/>
        </w:rPr>
        <w:t>
      7) дене салмағының бастапқыдан 10% және одан көп түсініксіз азаюы;</w:t>
      </w:r>
      <w:r>
        <w:br/>
      </w:r>
      <w:r>
        <w:rPr>
          <w:rFonts w:ascii="Times New Roman"/>
          <w:b w:val="false"/>
          <w:i w:val="false"/>
          <w:color w:val="000000"/>
          <w:sz w:val="28"/>
        </w:rPr>
        <w:t>
</w:t>
      </w:r>
      <w:r>
        <w:rPr>
          <w:rFonts w:ascii="Times New Roman"/>
          <w:b w:val="false"/>
          <w:i w:val="false"/>
          <w:color w:val="000000"/>
          <w:sz w:val="28"/>
        </w:rPr>
        <w:t>
      8) 1 айдан артық түсініксіз созылмалы диарея;</w:t>
      </w:r>
      <w:r>
        <w:br/>
      </w:r>
      <w:r>
        <w:rPr>
          <w:rFonts w:ascii="Times New Roman"/>
          <w:b w:val="false"/>
          <w:i w:val="false"/>
          <w:color w:val="000000"/>
          <w:sz w:val="28"/>
        </w:rPr>
        <w:t>
</w:t>
      </w:r>
      <w:r>
        <w:rPr>
          <w:rFonts w:ascii="Times New Roman"/>
          <w:b w:val="false"/>
          <w:i w:val="false"/>
          <w:color w:val="000000"/>
          <w:sz w:val="28"/>
        </w:rPr>
        <w:t>
      9) себореялық дерматит;</w:t>
      </w:r>
      <w:r>
        <w:br/>
      </w:r>
      <w:r>
        <w:rPr>
          <w:rFonts w:ascii="Times New Roman"/>
          <w:b w:val="false"/>
          <w:i w:val="false"/>
          <w:color w:val="000000"/>
          <w:sz w:val="28"/>
        </w:rPr>
        <w:t>
</w:t>
      </w:r>
      <w:r>
        <w:rPr>
          <w:rFonts w:ascii="Times New Roman"/>
          <w:b w:val="false"/>
          <w:i w:val="false"/>
          <w:color w:val="000000"/>
          <w:sz w:val="28"/>
        </w:rPr>
        <w:t>
      10) ауыздың шырышты қабатының қайталамалы жарасы;</w:t>
      </w:r>
      <w:r>
        <w:br/>
      </w:r>
      <w:r>
        <w:rPr>
          <w:rFonts w:ascii="Times New Roman"/>
          <w:b w:val="false"/>
          <w:i w:val="false"/>
          <w:color w:val="000000"/>
          <w:sz w:val="28"/>
        </w:rPr>
        <w:t>
</w:t>
      </w:r>
      <w:r>
        <w:rPr>
          <w:rFonts w:ascii="Times New Roman"/>
          <w:b w:val="false"/>
          <w:i w:val="false"/>
          <w:color w:val="000000"/>
          <w:sz w:val="28"/>
        </w:rPr>
        <w:t>
      11) хейлит;</w:t>
      </w:r>
      <w:r>
        <w:br/>
      </w:r>
      <w:r>
        <w:rPr>
          <w:rFonts w:ascii="Times New Roman"/>
          <w:b w:val="false"/>
          <w:i w:val="false"/>
          <w:color w:val="000000"/>
          <w:sz w:val="28"/>
        </w:rPr>
        <w:t>
</w:t>
      </w:r>
      <w:r>
        <w:rPr>
          <w:rFonts w:ascii="Times New Roman"/>
          <w:b w:val="false"/>
          <w:i w:val="false"/>
          <w:color w:val="000000"/>
          <w:sz w:val="28"/>
        </w:rPr>
        <w:t>
      12) жоғарғы тыныс алу жолдарының қайталамалы инфекциялары (синусит, ортаңғы отит, фарингит, трахеит, бронхит);</w:t>
      </w:r>
      <w:r>
        <w:br/>
      </w:r>
      <w:r>
        <w:rPr>
          <w:rFonts w:ascii="Times New Roman"/>
          <w:b w:val="false"/>
          <w:i w:val="false"/>
          <w:color w:val="000000"/>
          <w:sz w:val="28"/>
        </w:rPr>
        <w:t>
</w:t>
      </w:r>
      <w:r>
        <w:rPr>
          <w:rFonts w:ascii="Times New Roman"/>
          <w:b w:val="false"/>
          <w:i w:val="false"/>
          <w:color w:val="000000"/>
          <w:sz w:val="28"/>
        </w:rPr>
        <w:t>
      13) әдеттегі емге берілмейтін ауыр ұзаққа созылған қайталамалы өкпе қабынуы және созылмалы бронхит;</w:t>
      </w:r>
      <w:r>
        <w:br/>
      </w:r>
      <w:r>
        <w:rPr>
          <w:rFonts w:ascii="Times New Roman"/>
          <w:b w:val="false"/>
          <w:i w:val="false"/>
          <w:color w:val="000000"/>
          <w:sz w:val="28"/>
        </w:rPr>
        <w:t>
</w:t>
      </w:r>
      <w:r>
        <w:rPr>
          <w:rFonts w:ascii="Times New Roman"/>
          <w:b w:val="false"/>
          <w:i w:val="false"/>
          <w:color w:val="000000"/>
          <w:sz w:val="28"/>
        </w:rPr>
        <w:t>
      14) пневмоцистік өкпе қабынуы;</w:t>
      </w:r>
      <w:r>
        <w:br/>
      </w:r>
      <w:r>
        <w:rPr>
          <w:rFonts w:ascii="Times New Roman"/>
          <w:b w:val="false"/>
          <w:i w:val="false"/>
          <w:color w:val="000000"/>
          <w:sz w:val="28"/>
        </w:rPr>
        <w:t>
</w:t>
      </w:r>
      <w:r>
        <w:rPr>
          <w:rFonts w:ascii="Times New Roman"/>
          <w:b w:val="false"/>
          <w:i w:val="false"/>
          <w:color w:val="000000"/>
          <w:sz w:val="28"/>
        </w:rPr>
        <w:t>
      15) бір жыл бойғы өкпе және өкпеден тыс туберкулез;</w:t>
      </w:r>
      <w:r>
        <w:br/>
      </w:r>
      <w:r>
        <w:rPr>
          <w:rFonts w:ascii="Times New Roman"/>
          <w:b w:val="false"/>
          <w:i w:val="false"/>
          <w:color w:val="000000"/>
          <w:sz w:val="28"/>
        </w:rPr>
        <w:t>
</w:t>
      </w:r>
      <w:r>
        <w:rPr>
          <w:rFonts w:ascii="Times New Roman"/>
          <w:b w:val="false"/>
          <w:i w:val="false"/>
          <w:color w:val="000000"/>
          <w:sz w:val="28"/>
        </w:rPr>
        <w:t>
      16) әдеттегі емге берілмейтін ұзаққа созылған қайталамалы пиодермия;</w:t>
      </w:r>
      <w:r>
        <w:br/>
      </w:r>
      <w:r>
        <w:rPr>
          <w:rFonts w:ascii="Times New Roman"/>
          <w:b w:val="false"/>
          <w:i w:val="false"/>
          <w:color w:val="000000"/>
          <w:sz w:val="28"/>
        </w:rPr>
        <w:t>
</w:t>
      </w:r>
      <w:r>
        <w:rPr>
          <w:rFonts w:ascii="Times New Roman"/>
          <w:b w:val="false"/>
          <w:i w:val="false"/>
          <w:color w:val="000000"/>
          <w:sz w:val="28"/>
        </w:rPr>
        <w:t>
      17) өңеш, бронхтар, трахеялар, өкпе, ауыз қуысының және мұрынның шырышты қабықтарының кандидозы;</w:t>
      </w:r>
      <w:r>
        <w:br/>
      </w:r>
      <w:r>
        <w:rPr>
          <w:rFonts w:ascii="Times New Roman"/>
          <w:b w:val="false"/>
          <w:i w:val="false"/>
          <w:color w:val="000000"/>
          <w:sz w:val="28"/>
        </w:rPr>
        <w:t>
</w:t>
      </w:r>
      <w:r>
        <w:rPr>
          <w:rFonts w:ascii="Times New Roman"/>
          <w:b w:val="false"/>
          <w:i w:val="false"/>
          <w:color w:val="000000"/>
          <w:sz w:val="28"/>
        </w:rPr>
        <w:t>
      18) кез келген диссеминирленген эндемиялық микоз, онихомикоз, терең микоздар (кокцидиоз, өкпедан тыс криптококкоз (криптококкокты менингит), споротрихоз, аспергиллез, изоспороз, гистоплазмоз, стронгилоидоз, актиномикоз және басқалары);</w:t>
      </w:r>
      <w:r>
        <w:br/>
      </w:r>
      <w:r>
        <w:rPr>
          <w:rFonts w:ascii="Times New Roman"/>
          <w:b w:val="false"/>
          <w:i w:val="false"/>
          <w:color w:val="000000"/>
          <w:sz w:val="28"/>
        </w:rPr>
        <w:t>
</w:t>
      </w:r>
      <w:r>
        <w:rPr>
          <w:rFonts w:ascii="Times New Roman"/>
          <w:b w:val="false"/>
          <w:i w:val="false"/>
          <w:color w:val="000000"/>
          <w:sz w:val="28"/>
        </w:rPr>
        <w:t>
      19) Капоша саркомасы;</w:t>
      </w:r>
      <w:r>
        <w:br/>
      </w:r>
      <w:r>
        <w:rPr>
          <w:rFonts w:ascii="Times New Roman"/>
          <w:b w:val="false"/>
          <w:i w:val="false"/>
          <w:color w:val="000000"/>
          <w:sz w:val="28"/>
        </w:rPr>
        <w:t>
</w:t>
      </w:r>
      <w:r>
        <w:rPr>
          <w:rFonts w:ascii="Times New Roman"/>
          <w:b w:val="false"/>
          <w:i w:val="false"/>
          <w:color w:val="000000"/>
          <w:sz w:val="28"/>
        </w:rPr>
        <w:t>
      20) ауыз қуысының түкті лейкоплакиясы;</w:t>
      </w:r>
      <w:r>
        <w:br/>
      </w:r>
      <w:r>
        <w:rPr>
          <w:rFonts w:ascii="Times New Roman"/>
          <w:b w:val="false"/>
          <w:i w:val="false"/>
          <w:color w:val="000000"/>
          <w:sz w:val="28"/>
        </w:rPr>
        <w:t>
</w:t>
      </w:r>
      <w:r>
        <w:rPr>
          <w:rFonts w:ascii="Times New Roman"/>
          <w:b w:val="false"/>
          <w:i w:val="false"/>
          <w:color w:val="000000"/>
          <w:sz w:val="28"/>
        </w:rPr>
        <w:t>
      21) сепсис, ішкі ағзалардың ұзаққа созылған және қайталамалы іріңді-бактериялық аурулары (пневмония, плевра эмпиемасы, менингит, сүйек және буын инфекциялары, іріңді миозит және басқалары);</w:t>
      </w:r>
      <w:r>
        <w:br/>
      </w:r>
      <w:r>
        <w:rPr>
          <w:rFonts w:ascii="Times New Roman"/>
          <w:b w:val="false"/>
          <w:i w:val="false"/>
          <w:color w:val="000000"/>
          <w:sz w:val="28"/>
        </w:rPr>
        <w:t>
</w:t>
      </w:r>
      <w:r>
        <w:rPr>
          <w:rFonts w:ascii="Times New Roman"/>
          <w:b w:val="false"/>
          <w:i w:val="false"/>
          <w:color w:val="000000"/>
          <w:sz w:val="28"/>
        </w:rPr>
        <w:t>
      22) лимфома (бас миының);</w:t>
      </w:r>
      <w:r>
        <w:br/>
      </w:r>
      <w:r>
        <w:rPr>
          <w:rFonts w:ascii="Times New Roman"/>
          <w:b w:val="false"/>
          <w:i w:val="false"/>
          <w:color w:val="000000"/>
          <w:sz w:val="28"/>
        </w:rPr>
        <w:t>
</w:t>
      </w:r>
      <w:r>
        <w:rPr>
          <w:rFonts w:ascii="Times New Roman"/>
          <w:b w:val="false"/>
          <w:i w:val="false"/>
          <w:color w:val="000000"/>
          <w:sz w:val="28"/>
        </w:rPr>
        <w:t>
      23) жітілеу менингоэнцефалит;</w:t>
      </w:r>
      <w:r>
        <w:br/>
      </w:r>
      <w:r>
        <w:rPr>
          <w:rFonts w:ascii="Times New Roman"/>
          <w:b w:val="false"/>
          <w:i w:val="false"/>
          <w:color w:val="000000"/>
          <w:sz w:val="28"/>
        </w:rPr>
        <w:t>
</w:t>
      </w:r>
      <w:r>
        <w:rPr>
          <w:rFonts w:ascii="Times New Roman"/>
          <w:b w:val="false"/>
          <w:i w:val="false"/>
          <w:color w:val="000000"/>
          <w:sz w:val="28"/>
        </w:rPr>
        <w:t>
      24) үдемелі мультифокальды лейкоэнцефалопатия;</w:t>
      </w:r>
      <w:r>
        <w:br/>
      </w:r>
      <w:r>
        <w:rPr>
          <w:rFonts w:ascii="Times New Roman"/>
          <w:b w:val="false"/>
          <w:i w:val="false"/>
          <w:color w:val="000000"/>
          <w:sz w:val="28"/>
        </w:rPr>
        <w:t>
</w:t>
      </w:r>
      <w:r>
        <w:rPr>
          <w:rFonts w:ascii="Times New Roman"/>
          <w:b w:val="false"/>
          <w:i w:val="false"/>
          <w:color w:val="000000"/>
          <w:sz w:val="28"/>
        </w:rPr>
        <w:t>
      25) токсоплазмоз;</w:t>
      </w:r>
      <w:r>
        <w:br/>
      </w:r>
      <w:r>
        <w:rPr>
          <w:rFonts w:ascii="Times New Roman"/>
          <w:b w:val="false"/>
          <w:i w:val="false"/>
          <w:color w:val="000000"/>
          <w:sz w:val="28"/>
        </w:rPr>
        <w:t>
</w:t>
      </w:r>
      <w:r>
        <w:rPr>
          <w:rFonts w:ascii="Times New Roman"/>
          <w:b w:val="false"/>
          <w:i w:val="false"/>
          <w:color w:val="000000"/>
          <w:sz w:val="28"/>
        </w:rPr>
        <w:t>
      26) бұрын дені сау адамның алғашқы ақыл-есінің кемдігі;</w:t>
      </w:r>
      <w:r>
        <w:br/>
      </w:r>
      <w:r>
        <w:rPr>
          <w:rFonts w:ascii="Times New Roman"/>
          <w:b w:val="false"/>
          <w:i w:val="false"/>
          <w:color w:val="000000"/>
          <w:sz w:val="28"/>
        </w:rPr>
        <w:t>
</w:t>
      </w:r>
      <w:r>
        <w:rPr>
          <w:rFonts w:ascii="Times New Roman"/>
          <w:b w:val="false"/>
          <w:i w:val="false"/>
          <w:color w:val="000000"/>
          <w:sz w:val="28"/>
        </w:rPr>
        <w:t>
      27) атипиялы микробактериялар тудырған диссеминирленген инфекция;</w:t>
      </w:r>
      <w:r>
        <w:br/>
      </w:r>
      <w:r>
        <w:rPr>
          <w:rFonts w:ascii="Times New Roman"/>
          <w:b w:val="false"/>
          <w:i w:val="false"/>
          <w:color w:val="000000"/>
          <w:sz w:val="28"/>
        </w:rPr>
        <w:t>
</w:t>
      </w:r>
      <w:r>
        <w:rPr>
          <w:rFonts w:ascii="Times New Roman"/>
          <w:b w:val="false"/>
          <w:i w:val="false"/>
          <w:color w:val="000000"/>
          <w:sz w:val="28"/>
        </w:rPr>
        <w:t>
      28) жасы 60-қа толмаған адамдардағы қайталамалы белдеу теміреткі;</w:t>
      </w:r>
      <w:r>
        <w:br/>
      </w:r>
      <w:r>
        <w:rPr>
          <w:rFonts w:ascii="Times New Roman"/>
          <w:b w:val="false"/>
          <w:i w:val="false"/>
          <w:color w:val="000000"/>
          <w:sz w:val="28"/>
        </w:rPr>
        <w:t>
</w:t>
      </w:r>
      <w:r>
        <w:rPr>
          <w:rFonts w:ascii="Times New Roman"/>
          <w:b w:val="false"/>
          <w:i w:val="false"/>
          <w:color w:val="000000"/>
          <w:sz w:val="28"/>
        </w:rPr>
        <w:t>
      29) этиолоиясы белгісіз әйел жынысының ауыр созылмалы қабынған аурулары;</w:t>
      </w:r>
      <w:r>
        <w:br/>
      </w:r>
      <w:r>
        <w:rPr>
          <w:rFonts w:ascii="Times New Roman"/>
          <w:b w:val="false"/>
          <w:i w:val="false"/>
          <w:color w:val="000000"/>
          <w:sz w:val="28"/>
        </w:rPr>
        <w:t>
</w:t>
      </w:r>
      <w:r>
        <w:rPr>
          <w:rFonts w:ascii="Times New Roman"/>
          <w:b w:val="false"/>
          <w:i w:val="false"/>
          <w:color w:val="000000"/>
          <w:sz w:val="28"/>
        </w:rPr>
        <w:t>
      30) әйел жыныстық ағзаларының инвазиялық ісіктері;</w:t>
      </w:r>
      <w:r>
        <w:br/>
      </w:r>
      <w:r>
        <w:rPr>
          <w:rFonts w:ascii="Times New Roman"/>
          <w:b w:val="false"/>
          <w:i w:val="false"/>
          <w:color w:val="000000"/>
          <w:sz w:val="28"/>
        </w:rPr>
        <w:t>
</w:t>
      </w:r>
      <w:r>
        <w:rPr>
          <w:rFonts w:ascii="Times New Roman"/>
          <w:b w:val="false"/>
          <w:i w:val="false"/>
          <w:color w:val="000000"/>
          <w:sz w:val="28"/>
        </w:rPr>
        <w:t>
      31) мононуклеоз (ауру басталғаннан бастап 3 айдан кейін);</w:t>
      </w:r>
      <w:r>
        <w:br/>
      </w:r>
      <w:r>
        <w:rPr>
          <w:rFonts w:ascii="Times New Roman"/>
          <w:b w:val="false"/>
          <w:i w:val="false"/>
          <w:color w:val="000000"/>
          <w:sz w:val="28"/>
        </w:rPr>
        <w:t>
</w:t>
      </w:r>
      <w:r>
        <w:rPr>
          <w:rFonts w:ascii="Times New Roman"/>
          <w:b w:val="false"/>
          <w:i w:val="false"/>
          <w:color w:val="000000"/>
          <w:sz w:val="28"/>
        </w:rPr>
        <w:t>
      32) ішкі ағзаларды және тері мен шырышты қабықтарды созылмалы (бір айдан көп) зақымдаумен жай ұшық вирустары тудырған инфекциялар;</w:t>
      </w:r>
      <w:r>
        <w:br/>
      </w:r>
      <w:r>
        <w:rPr>
          <w:rFonts w:ascii="Times New Roman"/>
          <w:b w:val="false"/>
          <w:i w:val="false"/>
          <w:color w:val="000000"/>
          <w:sz w:val="28"/>
        </w:rPr>
        <w:t>
</w:t>
      </w:r>
      <w:r>
        <w:rPr>
          <w:rFonts w:ascii="Times New Roman"/>
          <w:b w:val="false"/>
          <w:i w:val="false"/>
          <w:color w:val="000000"/>
          <w:sz w:val="28"/>
        </w:rPr>
        <w:t>
      33) персистирленген жайылып кеткен лимфаденопатия;</w:t>
      </w:r>
      <w:r>
        <w:br/>
      </w:r>
      <w:r>
        <w:rPr>
          <w:rFonts w:ascii="Times New Roman"/>
          <w:b w:val="false"/>
          <w:i w:val="false"/>
          <w:color w:val="000000"/>
          <w:sz w:val="28"/>
        </w:rPr>
        <w:t>
</w:t>
      </w:r>
      <w:r>
        <w:rPr>
          <w:rFonts w:ascii="Times New Roman"/>
          <w:b w:val="false"/>
          <w:i w:val="false"/>
          <w:color w:val="000000"/>
          <w:sz w:val="28"/>
        </w:rPr>
        <w:t>
      34) криптоспоридиоз;</w:t>
      </w:r>
      <w:r>
        <w:br/>
      </w:r>
      <w:r>
        <w:rPr>
          <w:rFonts w:ascii="Times New Roman"/>
          <w:b w:val="false"/>
          <w:i w:val="false"/>
          <w:color w:val="000000"/>
          <w:sz w:val="28"/>
        </w:rPr>
        <w:t>
</w:t>
      </w:r>
      <w:r>
        <w:rPr>
          <w:rFonts w:ascii="Times New Roman"/>
          <w:b w:val="false"/>
          <w:i w:val="false"/>
          <w:color w:val="000000"/>
          <w:sz w:val="28"/>
        </w:rPr>
        <w:t>
      35) кез келген ағзаларды жарақаттайтын цитомегаловирусты инфекция;</w:t>
      </w:r>
      <w:r>
        <w:br/>
      </w:r>
      <w:r>
        <w:rPr>
          <w:rFonts w:ascii="Times New Roman"/>
          <w:b w:val="false"/>
          <w:i w:val="false"/>
          <w:color w:val="000000"/>
          <w:sz w:val="28"/>
        </w:rPr>
        <w:t>
</w:t>
      </w:r>
      <w:r>
        <w:rPr>
          <w:rFonts w:ascii="Times New Roman"/>
          <w:b w:val="false"/>
          <w:i w:val="false"/>
          <w:color w:val="000000"/>
          <w:sz w:val="28"/>
        </w:rPr>
        <w:t>
      36) сальмонеллезді септицемия (Salmonella tiphi ден басқа);</w:t>
      </w:r>
      <w:r>
        <w:br/>
      </w:r>
      <w:r>
        <w:rPr>
          <w:rFonts w:ascii="Times New Roman"/>
          <w:b w:val="false"/>
          <w:i w:val="false"/>
          <w:color w:val="000000"/>
          <w:sz w:val="28"/>
        </w:rPr>
        <w:t>
</w:t>
      </w:r>
      <w:r>
        <w:rPr>
          <w:rFonts w:ascii="Times New Roman"/>
          <w:b w:val="false"/>
          <w:i w:val="false"/>
          <w:color w:val="000000"/>
          <w:sz w:val="28"/>
        </w:rPr>
        <w:t>
      37) жыныстық жолмен берілетін жыныстық аурулар және инфекциялар.</w:t>
      </w:r>
      <w:r>
        <w:br/>
      </w:r>
      <w:r>
        <w:rPr>
          <w:rFonts w:ascii="Times New Roman"/>
          <w:b w:val="false"/>
          <w:i w:val="false"/>
          <w:color w:val="000000"/>
          <w:sz w:val="28"/>
        </w:rPr>
        <w:t>
</w:t>
      </w:r>
      <w:r>
        <w:rPr>
          <w:rFonts w:ascii="Times New Roman"/>
          <w:b w:val="false"/>
          <w:i w:val="false"/>
          <w:color w:val="000000"/>
          <w:sz w:val="28"/>
        </w:rPr>
        <w:t>
      9. Эпидемиологиялық көрсеткіштер бойынша АИТВ инфекциясының болуына мыналар зерттеліп-қаралуға тиіс:</w:t>
      </w:r>
      <w:r>
        <w:br/>
      </w:r>
      <w:r>
        <w:rPr>
          <w:rFonts w:ascii="Times New Roman"/>
          <w:b w:val="false"/>
          <w:i w:val="false"/>
          <w:color w:val="000000"/>
          <w:sz w:val="28"/>
        </w:rPr>
        <w:t>
</w:t>
      </w:r>
      <w:r>
        <w:rPr>
          <w:rFonts w:ascii="Times New Roman"/>
          <w:b w:val="false"/>
          <w:i w:val="false"/>
          <w:color w:val="000000"/>
          <w:sz w:val="28"/>
        </w:rPr>
        <w:t>
      1) АИТВ инфекциясын жұқтырған және ЖИТС-пен ауыратын адамдармен байланыстағы адамдар;</w:t>
      </w:r>
      <w:r>
        <w:br/>
      </w:r>
      <w:r>
        <w:rPr>
          <w:rFonts w:ascii="Times New Roman"/>
          <w:b w:val="false"/>
          <w:i w:val="false"/>
          <w:color w:val="000000"/>
          <w:sz w:val="28"/>
        </w:rPr>
        <w:t>
</w:t>
      </w:r>
      <w:r>
        <w:rPr>
          <w:rFonts w:ascii="Times New Roman"/>
          <w:b w:val="false"/>
          <w:i w:val="false"/>
          <w:color w:val="000000"/>
          <w:sz w:val="28"/>
        </w:rPr>
        <w:t>
      2) инъекциялық есірткі тұтынушылар және наркологиялық қызметке есепке қою кезінде және әрбір 6 айдан кейін;</w:t>
      </w:r>
      <w:r>
        <w:br/>
      </w:r>
      <w:r>
        <w:rPr>
          <w:rFonts w:ascii="Times New Roman"/>
          <w:b w:val="false"/>
          <w:i w:val="false"/>
          <w:color w:val="000000"/>
          <w:sz w:val="28"/>
        </w:rPr>
        <w:t>
</w:t>
      </w:r>
      <w:r>
        <w:rPr>
          <w:rFonts w:ascii="Times New Roman"/>
          <w:b w:val="false"/>
          <w:i w:val="false"/>
          <w:color w:val="000000"/>
          <w:sz w:val="28"/>
        </w:rPr>
        <w:t>
      3) оларға қатысты бұлтартпау шаралары ретінде қамау қолданылған күдіктілер мен айыпталушылар және сотталғандар тергеу изоляторларына, түзету мекемелеріне түскен кезде, 6 айдан кейін және қамаудан босатылар алдында АИТВ-ға зерттеліп-қаралады. Одан әрі АИТВ-ға зерттеп-қарау бостандығынан айыру орындарында болуы мерзімі ішінде тергеу-қамауға алынғандар мен сотталғандардың қалауы бойынша жүргізіледі. Тексерілетін адамдардың қанын қылмыстық атқару жүйесі мекемесінін медицина қызметкері алады және АИТВ инфекциясының бар болуына зерттеп-қарау үшін ЖҚТБ-ның алдын алу және оған қарсы күрес жөніндегі аумақтық орталыққа жеткізіледі;</w:t>
      </w:r>
      <w:r>
        <w:br/>
      </w:r>
      <w:r>
        <w:rPr>
          <w:rFonts w:ascii="Times New Roman"/>
          <w:b w:val="false"/>
          <w:i w:val="false"/>
          <w:color w:val="000000"/>
          <w:sz w:val="28"/>
        </w:rPr>
        <w:t>
</w:t>
      </w:r>
      <w:r>
        <w:rPr>
          <w:rFonts w:ascii="Times New Roman"/>
          <w:b w:val="false"/>
          <w:i w:val="false"/>
          <w:color w:val="000000"/>
          <w:sz w:val="28"/>
        </w:rPr>
        <w:t>
      4) АИТВ инфекциясын жұқтырған және ЖИТС-пен ауыратын аналардан туылған балалар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зерттеп-қаралады;</w:t>
      </w:r>
      <w:r>
        <w:br/>
      </w:r>
      <w:r>
        <w:rPr>
          <w:rFonts w:ascii="Times New Roman"/>
          <w:b w:val="false"/>
          <w:i w:val="false"/>
          <w:color w:val="000000"/>
          <w:sz w:val="28"/>
        </w:rPr>
        <w:t>
</w:t>
      </w:r>
      <w:r>
        <w:rPr>
          <w:rFonts w:ascii="Times New Roman"/>
          <w:b w:val="false"/>
          <w:i w:val="false"/>
          <w:color w:val="000000"/>
          <w:sz w:val="28"/>
        </w:rPr>
        <w:t>
      5) қызметтік міндеттерді орындау барысында апаттық жағдайлар нәтижесінде зардап шеккен адамдар және жұқтырудың кәсіби емес (медициналық манипуляция, жыныстық қатынас және басқа да жағдайларда) қаупіне душар болған адамдар жүгіну сәтінде және одан кейін 1 және 3 айдан кейін АИТВ инфекциясының болуына медициналық зерттеліп-қараудан өтеді;</w:t>
      </w:r>
      <w:r>
        <w:br/>
      </w:r>
      <w:r>
        <w:rPr>
          <w:rFonts w:ascii="Times New Roman"/>
          <w:b w:val="false"/>
          <w:i w:val="false"/>
          <w:color w:val="000000"/>
          <w:sz w:val="28"/>
        </w:rPr>
        <w:t>
</w:t>
      </w:r>
      <w:r>
        <w:rPr>
          <w:rFonts w:ascii="Times New Roman"/>
          <w:b w:val="false"/>
          <w:i w:val="false"/>
          <w:color w:val="000000"/>
          <w:sz w:val="28"/>
        </w:rPr>
        <w:t>
      6) АИТВ инфекциясын жұқтырған материалдармен жұмыс істейтін, донорлық материалды алуға, тіндерді және (немесе) ағзаларды (ағза бөліктерін) және жасушаларды консервациялауға қатысатын медицина қызметкерлері жұмысқа кірер кезде және одан әрі жылына 1 рет;</w:t>
      </w:r>
      <w:r>
        <w:br/>
      </w:r>
      <w:r>
        <w:rPr>
          <w:rFonts w:ascii="Times New Roman"/>
          <w:b w:val="false"/>
          <w:i w:val="false"/>
          <w:color w:val="000000"/>
          <w:sz w:val="28"/>
        </w:rPr>
        <w:t>
</w:t>
      </w:r>
      <w:r>
        <w:rPr>
          <w:rFonts w:ascii="Times New Roman"/>
          <w:b w:val="false"/>
          <w:i w:val="false"/>
          <w:color w:val="000000"/>
          <w:sz w:val="28"/>
        </w:rPr>
        <w:t>
      7) әскери қызметке шақырылған, келісімшарт бойынша қызметке тұратын адамдар, әскери оқу орындарының абитуриенттері;</w:t>
      </w:r>
      <w:r>
        <w:br/>
      </w:r>
      <w:r>
        <w:rPr>
          <w:rFonts w:ascii="Times New Roman"/>
          <w:b w:val="false"/>
          <w:i w:val="false"/>
          <w:color w:val="000000"/>
          <w:sz w:val="28"/>
        </w:rPr>
        <w:t>
</w:t>
      </w:r>
      <w:r>
        <w:rPr>
          <w:rFonts w:ascii="Times New Roman"/>
          <w:b w:val="false"/>
          <w:i w:val="false"/>
          <w:color w:val="000000"/>
          <w:sz w:val="28"/>
        </w:rPr>
        <w:t>
      8) босануды жоспарлап жүрген жүкті әйелдер есепке тұру барысында және 28-30 апта мерзімінде АИТВ инфекциясының бар болуына медициналық зерттеліп-қараудан өтеді. Перзентханада кейіннен қатты фазалы ИФТ-да зерттеп-қарау арқылы шұғыл-тесттер көмегімен мына жүкті әйелдер АИТВ инфекциясының бар болуына медициналық зерттеліп-қараудан өтуі тиіс:</w:t>
      </w:r>
      <w:r>
        <w:br/>
      </w:r>
      <w:r>
        <w:rPr>
          <w:rFonts w:ascii="Times New Roman"/>
          <w:b w:val="false"/>
          <w:i w:val="false"/>
          <w:color w:val="000000"/>
          <w:sz w:val="28"/>
        </w:rPr>
        <w:t>
      жүктілік кезінде тексерілмегендер;</w:t>
      </w:r>
      <w:r>
        <w:br/>
      </w:r>
      <w:r>
        <w:rPr>
          <w:rFonts w:ascii="Times New Roman"/>
          <w:b w:val="false"/>
          <w:i w:val="false"/>
          <w:color w:val="000000"/>
          <w:sz w:val="28"/>
        </w:rPr>
        <w:t>
      үшінші триместрде зерттеп-қараудан өтпегендер;</w:t>
      </w:r>
      <w:r>
        <w:br/>
      </w:r>
      <w:r>
        <w:rPr>
          <w:rFonts w:ascii="Times New Roman"/>
          <w:b w:val="false"/>
          <w:i w:val="false"/>
          <w:color w:val="000000"/>
          <w:sz w:val="28"/>
        </w:rPr>
        <w:t>
      үшінші триместрде зерттеп-қараудан өткен, бірақ халықтың әлсіз топтарына жататындар: инъекциялық есірткі тұтынушылар (бұдан әрі – ИЕТ), жезөкшелікпен айналысатын адамдар, ИЕТ жыныстық серіктестері және АИТВ инфекциясы бар адаммен бірге тұратындар.</w:t>
      </w:r>
    </w:p>
    <w:bookmarkEnd w:id="4"/>
    <w:bookmarkStart w:name="z71" w:id="5"/>
    <w:p>
      <w:pPr>
        <w:spacing w:after="0"/>
        <w:ind w:left="0"/>
        <w:jc w:val="left"/>
      </w:pPr>
      <w:r>
        <w:rPr>
          <w:rFonts w:ascii="Times New Roman"/>
          <w:b/>
          <w:i w:val="false"/>
          <w:color w:val="000000"/>
        </w:rPr>
        <w:t xml:space="preserve"> 
3. Қорытынды ережелер</w:t>
      </w:r>
    </w:p>
    <w:bookmarkEnd w:id="5"/>
    <w:bookmarkStart w:name="z72" w:id="6"/>
    <w:p>
      <w:pPr>
        <w:spacing w:after="0"/>
        <w:ind w:left="0"/>
        <w:jc w:val="both"/>
      </w:pPr>
      <w:r>
        <w:rPr>
          <w:rFonts w:ascii="Times New Roman"/>
          <w:b w:val="false"/>
          <w:i w:val="false"/>
          <w:color w:val="000000"/>
          <w:sz w:val="28"/>
        </w:rPr>
        <w:t>
      10. АИТВ инфекциясын жұқтырған және ЖИТС-пен ауыратын аналардан туылған балалардың биоматериалын (жаңа алынған қан, қан плазмасы, қан сарысуы) полимеразды тізбекті реакция әдісімен провирустық дезоксирибонуклеиндік қышқылға (бұдан әрі – ДНҚ), ПТР және иммуноблот әдісімен сандық және сапалық рибонуклеинді қышқылға зерттеп-қарау ЖҚТБ-ның алдын алу және оған қарсы күрес жөніндегі республикалық орталықтың зертханасында жүргізіледі.</w:t>
      </w:r>
      <w:r>
        <w:br/>
      </w:r>
      <w:r>
        <w:rPr>
          <w:rFonts w:ascii="Times New Roman"/>
          <w:b w:val="false"/>
          <w:i w:val="false"/>
          <w:color w:val="000000"/>
          <w:sz w:val="28"/>
        </w:rPr>
        <w:t>
</w:t>
      </w:r>
      <w:r>
        <w:rPr>
          <w:rFonts w:ascii="Times New Roman"/>
          <w:b w:val="false"/>
          <w:i w:val="false"/>
          <w:color w:val="000000"/>
          <w:sz w:val="28"/>
        </w:rPr>
        <w:t>
      11. Медициналық зерттеп-қарау кезінде АИТВ инфекциясының болу фактісін анықтаған ЖҚТБ-ның алдын алу және оған қарсы күрес жөніндегі облыстық және қалалық орталықтар тексерілушіні алынған нәтиже туралы және өз денсаулығын және айналасындағылардың денсаулығын қорғауға бағытталған сақтық шараларын сақтау қажеттілігі жөнінде жазбаша хабарлайды, сондай-ақ емделуден бас тартқаны және басқа адамдарға жұқтырғаны үшін әкімшілік және қылмыстық жауапкершілікке тартылатыны туралы ескертеді.</w:t>
      </w:r>
      <w:r>
        <w:br/>
      </w:r>
      <w:r>
        <w:rPr>
          <w:rFonts w:ascii="Times New Roman"/>
          <w:b w:val="false"/>
          <w:i w:val="false"/>
          <w:color w:val="000000"/>
          <w:sz w:val="28"/>
        </w:rPr>
        <w:t>
</w:t>
      </w:r>
      <w:r>
        <w:rPr>
          <w:rFonts w:ascii="Times New Roman"/>
          <w:b w:val="false"/>
          <w:i w:val="false"/>
          <w:color w:val="000000"/>
          <w:sz w:val="28"/>
        </w:rPr>
        <w:t>
      12. АИТВ инфекциясының бар болуына зерттеп-қарау нәтижелері психологиялық-әлеуметтік тесттен кейін консультация беру барысында тексерілушінің өзіне жеке хабарланады. Кәмелетке толмаған және еңбекке жарамсыз адамдардың АИТВ инфекциясның бар болуына зерттеп-қарау нәтижелері олардың заңды өкілдеріне беріледі. Оң нәтижелерді ЖҚТБ-ның алдын алу және оған қарсы күрес жөніндегі орталықтың дәрігері хабарлайды.</w:t>
      </w:r>
      <w:r>
        <w:br/>
      </w:r>
      <w:r>
        <w:rPr>
          <w:rFonts w:ascii="Times New Roman"/>
          <w:b w:val="false"/>
          <w:i w:val="false"/>
          <w:color w:val="000000"/>
          <w:sz w:val="28"/>
        </w:rPr>
        <w:t>
</w:t>
      </w:r>
      <w:r>
        <w:rPr>
          <w:rFonts w:ascii="Times New Roman"/>
          <w:b w:val="false"/>
          <w:i w:val="false"/>
          <w:color w:val="000000"/>
          <w:sz w:val="28"/>
        </w:rPr>
        <w:t>
      13. Азаматтарға АИТВ инфекциясының антиденесіне зерттеп-қараудың теріс нәтижелерін растайтын анықтама-сертификаттар беруге, егер осындайды шет елге жол жүру кезінде қабылдайтын тарап талап еткен жағдайда рұқсат етіледі. Тексерілетін адам зерттеп-қарауға келген кезде жеке басын куәландыратын құжат көрсеткен жағдайда ғана анықтама-сертификат беріледі. Анықтама-сертификаттар беруді ЖҚТБ-ның алдын алу және оған қарсы күрес жөніндегі аумақтық орталықтары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тексерушінің биоматериалы зертханаға түскен сәттен бастап 3 жұмыс күні ішінде жүргізеді. Анықтама-сертификат 3 айға дейін жарамды.</w:t>
      </w:r>
      <w:r>
        <w:br/>
      </w:r>
      <w:r>
        <w:rPr>
          <w:rFonts w:ascii="Times New Roman"/>
          <w:b w:val="false"/>
          <w:i w:val="false"/>
          <w:color w:val="000000"/>
          <w:sz w:val="28"/>
        </w:rPr>
        <w:t>
</w:t>
      </w:r>
      <w:r>
        <w:rPr>
          <w:rFonts w:ascii="Times New Roman"/>
          <w:b w:val="false"/>
          <w:i w:val="false"/>
          <w:color w:val="000000"/>
          <w:sz w:val="28"/>
        </w:rPr>
        <w:t>
      14. Қызметтік міндеттерін орындауға байланысты АИТВ инфекциясының бар болуына медициналық зерттеп-қарау өткізу және нәтижелері туралы белгілі болған медицина қызметкерлері мен басқа да тұлғалар заңмен қорғалған бұл мәліметтерді жасырын сақтайды.</w:t>
      </w:r>
    </w:p>
    <w:bookmarkEnd w:id="6"/>
    <w:bookmarkStart w:name="z77" w:id="7"/>
    <w:p>
      <w:pPr>
        <w:spacing w:after="0"/>
        <w:ind w:left="0"/>
        <w:jc w:val="both"/>
      </w:pPr>
      <w:r>
        <w:rPr>
          <w:rFonts w:ascii="Times New Roman"/>
          <w:b w:val="false"/>
          <w:i w:val="false"/>
          <w:color w:val="000000"/>
          <w:sz w:val="28"/>
        </w:rPr>
        <w:t xml:space="preserve">
АИТВ инфекциясының бар болуын    </w:t>
      </w:r>
      <w:r>
        <w:br/>
      </w:r>
      <w:r>
        <w:rPr>
          <w:rFonts w:ascii="Times New Roman"/>
          <w:b w:val="false"/>
          <w:i w:val="false"/>
          <w:color w:val="000000"/>
          <w:sz w:val="28"/>
        </w:rPr>
        <w:t xml:space="preserve">
медициналық зерттеп-қарау ережесіне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Ересектерде АИТВ инфекциясын зертханалық диагностикалау алгоритмі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3"/>
      </w:tblGrid>
      <w:tr>
        <w:trPr>
          <w:trHeight w:val="3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 ЖҚТБ ОҚО АИТВ-ға жиынтық антиденелерді анықтауға ИФТ-да скринингтік зерттеу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3"/>
      </w:tblGrid>
      <w:tr>
        <w:trPr>
          <w:trHeight w:val="30" w:hRule="atLeast"/>
        </w:trPr>
        <w:tc>
          <w:tcPr>
            <w:tcW w:w="1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ИФТ алғашқы зерттеу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6253"/>
      </w:tblGrid>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нәтиже</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беру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3"/>
      </w:tblGrid>
      <w:tr>
        <w:trPr>
          <w:trHeight w:val="3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ЖҚТБ ОҚО қосымша екі рет ИФТ-да зерттеу (скринингтік тест - басқа өндірістік серия немесе басқа өндірушінің сериясы немесе сараптамалық тест-жүйе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641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нәтиже</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немесе белгісіз нәтиже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6393"/>
      </w:tblGrid>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беру</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сарысуды коммиссиялық алу және ИФТ-да қайталап зерттеу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сарысудың теріс нәтижесі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сарысудың оң нәтижесі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сарысулардың оң және теріс нәтижелерін растау үшін референс-зертханаға беру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3"/>
      </w:tblGrid>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Кезең. ЖҚТБ РО ИФТ-да растайтын референс-зертхана (сараптамалық тест-жүйелер*)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643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нәтиже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30" w:hRule="atLeast"/>
        </w:trPr>
        <w:tc>
          <w:tcPr>
            <w:tcW w:w="1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Кезең. ЖҚТБ РО. Референс-зертхана</w:t>
            </w:r>
            <w:r>
              <w:br/>
            </w:r>
            <w:r>
              <w:rPr>
                <w:rFonts w:ascii="Times New Roman"/>
                <w:b w:val="false"/>
                <w:i w:val="false"/>
                <w:color w:val="000000"/>
                <w:sz w:val="20"/>
              </w:rPr>
              <w:t>
Сараптамалық (иммуноблотты растаушы тест)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13"/>
        <w:gridCol w:w="421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серобақылау, зерттеуді 2 аптадан кейін қайталау, қажеттілігіне қарай 1 ай, 3 ай, 6 айдан кейін және т.б.</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серобақылау, зерттеуді 2 аптадан кейін қайталау, қажеттілігіне қарай 1 ай, 3 ай, 6 айдан кейін және т.б.</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АИТВ-ға антиденелер табылған</w:t>
            </w:r>
          </w:p>
        </w:tc>
      </w:tr>
    </w:tbl>
    <w:bookmarkStart w:name="z78" w:id="8"/>
    <w:p>
      <w:pPr>
        <w:spacing w:after="0"/>
        <w:ind w:left="0"/>
        <w:jc w:val="both"/>
      </w:pPr>
      <w:r>
        <w:rPr>
          <w:rFonts w:ascii="Times New Roman"/>
          <w:b w:val="false"/>
          <w:i w:val="false"/>
          <w:color w:val="000000"/>
          <w:sz w:val="28"/>
        </w:rPr>
        <w:t xml:space="preserve">
АИТВ инфекциясының бар болуын    </w:t>
      </w:r>
      <w:r>
        <w:br/>
      </w:r>
      <w:r>
        <w:rPr>
          <w:rFonts w:ascii="Times New Roman"/>
          <w:b w:val="false"/>
          <w:i w:val="false"/>
          <w:color w:val="000000"/>
          <w:sz w:val="28"/>
        </w:rPr>
        <w:t xml:space="preserve">
медициналық зерттеп-қарау ережесіне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АИТВ жұқтырған аналардан туылған және қолдан қоректендірілетін балалардағы АИТВ инфекциясын зертханалық диагностикалау алгоритмі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3"/>
      </w:tblGrid>
      <w:tr>
        <w:trPr>
          <w:trHeight w:val="30" w:hRule="atLeast"/>
        </w:trPr>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әдісімен Биоматериалдарды зерттеу* (ДНК провирустық), ИФТ, иммуноблот 1-2 айлығында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625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нәтижесі оң (болжаммен АИТВ инфекциясы бар)</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нәтижесі теріс (болжаммен АИТВ 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621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 2-3 аптадан кейін қайталап алу және оны ПТР әдісімен зерттеу (ДНК провирустық)</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 3-4 айдан кейін қайталап алу және оны ПТР әдісімен зерттеу (ДНК провирустық) ИФА ИБ</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25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нәтижесі оң</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нәтижесі (ДНК провирустық) теріс (болжаммен АИТВ инфекциясы 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623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әдісімен зерттеу (РНК сандық)</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айында ИФТ зерттеу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631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нәтижесі мл-де 5000 көбірек көшірмесі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ИФТ нәтижесі теріс - есептен 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w:t>
            </w:r>
          </w:p>
        </w:tc>
      </w:tr>
    </w:tbl>
    <w:p>
      <w:pPr>
        <w:spacing w:after="0"/>
        <w:ind w:left="0"/>
        <w:jc w:val="both"/>
      </w:pPr>
      <w:r>
        <w:rPr>
          <w:rFonts w:ascii="Times New Roman"/>
          <w:b w:val="false"/>
          <w:i w:val="false"/>
          <w:color w:val="000000"/>
          <w:sz w:val="28"/>
        </w:rPr>
        <w:t>      * провирустық ДНК анықтау үшін ПТР әдісімен зерттеуге арналған биоматериал жаңа алынған қан; РНК анықтау үшін - қан плазмасы; ИФТ және иммуноблот үшін - қан сарысуы болып табылады.</w:t>
      </w:r>
    </w:p>
    <w:bookmarkStart w:name="z79" w:id="9"/>
    <w:p>
      <w:pPr>
        <w:spacing w:after="0"/>
        <w:ind w:left="0"/>
        <w:jc w:val="both"/>
      </w:pPr>
      <w:r>
        <w:rPr>
          <w:rFonts w:ascii="Times New Roman"/>
          <w:b w:val="false"/>
          <w:i w:val="false"/>
          <w:color w:val="000000"/>
          <w:sz w:val="28"/>
        </w:rPr>
        <w:t xml:space="preserve">
АИТВ инфекциясының бар болуын    </w:t>
      </w:r>
      <w:r>
        <w:br/>
      </w:r>
      <w:r>
        <w:rPr>
          <w:rFonts w:ascii="Times New Roman"/>
          <w:b w:val="false"/>
          <w:i w:val="false"/>
          <w:color w:val="000000"/>
          <w:sz w:val="28"/>
        </w:rPr>
        <w:t xml:space="preserve">
медициналық зерттеп-қарау ережесіне </w:t>
      </w:r>
      <w:r>
        <w:br/>
      </w:r>
      <w:r>
        <w:rPr>
          <w:rFonts w:ascii="Times New Roman"/>
          <w:b w:val="false"/>
          <w:i w:val="false"/>
          <w:color w:val="000000"/>
          <w:sz w:val="28"/>
        </w:rPr>
        <w:t xml:space="preserve">
3-қосымша            </w:t>
      </w:r>
    </w:p>
    <w:bookmarkEnd w:id="9"/>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CERTIFICATE Сертификат Of test on antibodies to HIV</w:t>
      </w:r>
      <w:r>
        <w:br/>
      </w:r>
      <w:r>
        <w:rPr>
          <w:rFonts w:ascii="Times New Roman"/>
          <w:b/>
          <w:i w:val="false"/>
          <w:color w:val="000000"/>
        </w:rPr>
        <w:t>
Адамның иммун тапшылығы вирусы антиденелеріне зерттеу туралы</w:t>
      </w:r>
    </w:p>
    <w:p>
      <w:pPr>
        <w:spacing w:after="0"/>
        <w:ind w:left="0"/>
        <w:jc w:val="both"/>
      </w:pPr>
      <w:r>
        <w:rPr>
          <w:rFonts w:ascii="Times New Roman"/>
          <w:b w:val="false"/>
          <w:i w:val="false"/>
          <w:color w:val="000000"/>
          <w:sz w:val="28"/>
        </w:rPr>
        <w:t>I am (Мен) _____________________________________________________</w:t>
      </w:r>
      <w:r>
        <w:br/>
      </w:r>
      <w:r>
        <w:rPr>
          <w:rFonts w:ascii="Times New Roman"/>
          <w:b w:val="false"/>
          <w:i w:val="false"/>
          <w:color w:val="000000"/>
          <w:sz w:val="28"/>
        </w:rPr>
        <w:t>
                   (name of doctor) (дәрігердің А.Т.Ә.)</w:t>
      </w:r>
    </w:p>
    <w:p>
      <w:pPr>
        <w:spacing w:after="0"/>
        <w:ind w:left="0"/>
        <w:jc w:val="both"/>
      </w:pPr>
      <w:r>
        <w:rPr>
          <w:rFonts w:ascii="Times New Roman"/>
          <w:b w:val="false"/>
          <w:i w:val="false"/>
          <w:color w:val="000000"/>
          <w:sz w:val="28"/>
        </w:rPr>
        <w:t>hereby certify that (осымен мынаны растаймын) 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(name of patient) (пациенттің А.Т.Ә. латын әріптерімен)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пациенттің тегі, аты, әкесінің аты орысша</w:t>
      </w:r>
    </w:p>
    <w:p>
      <w:pPr>
        <w:spacing w:after="0"/>
        <w:ind w:left="0"/>
        <w:jc w:val="both"/>
      </w:pPr>
      <w:r>
        <w:rPr>
          <w:rFonts w:ascii="Times New Roman"/>
          <w:b w:val="false"/>
          <w:i w:val="false"/>
          <w:color w:val="000000"/>
          <w:sz w:val="28"/>
        </w:rPr>
        <w:t>_________________________ was tested on (тексерілді) ___________</w:t>
      </w:r>
      <w:r>
        <w:br/>
      </w:r>
      <w:r>
        <w:rPr>
          <w:rFonts w:ascii="Times New Roman"/>
          <w:b w:val="false"/>
          <w:i w:val="false"/>
          <w:color w:val="000000"/>
          <w:sz w:val="28"/>
        </w:rPr>
        <w:t>
(date of birth of patient)                              (date)</w:t>
      </w:r>
      <w:r>
        <w:br/>
      </w:r>
      <w:r>
        <w:rPr>
          <w:rFonts w:ascii="Times New Roman"/>
          <w:b w:val="false"/>
          <w:i w:val="false"/>
          <w:color w:val="000000"/>
          <w:sz w:val="28"/>
        </w:rPr>
        <w:t>
(пациенттің туылған күні)                               (күні)</w:t>
      </w:r>
    </w:p>
    <w:p>
      <w:pPr>
        <w:spacing w:after="0"/>
        <w:ind w:left="0"/>
        <w:jc w:val="both"/>
      </w:pPr>
      <w:r>
        <w:rPr>
          <w:rFonts w:ascii="Times New Roman"/>
          <w:b w:val="false"/>
          <w:i w:val="false"/>
          <w:color w:val="000000"/>
          <w:sz w:val="28"/>
        </w:rPr>
        <w:t>For the presence in his/her blood of antibodies to the human immunodeficiency virus (HIV) and that the result of the test was NEGATIVE.</w:t>
      </w:r>
      <w:r>
        <w:br/>
      </w:r>
      <w:r>
        <w:rPr>
          <w:rFonts w:ascii="Times New Roman"/>
          <w:b w:val="false"/>
          <w:i w:val="false"/>
          <w:color w:val="000000"/>
          <w:sz w:val="28"/>
        </w:rPr>
        <w:t>
Адамның иммун тапшылығы вирусына (АИТВ) теріс нәтижелі антиденелердің бар болуы.</w:t>
      </w:r>
    </w:p>
    <w:p>
      <w:pPr>
        <w:spacing w:after="0"/>
        <w:ind w:left="0"/>
        <w:jc w:val="both"/>
      </w:pPr>
      <w:r>
        <w:rPr>
          <w:rFonts w:ascii="Times New Roman"/>
          <w:b w:val="false"/>
          <w:i w:val="false"/>
          <w:color w:val="000000"/>
          <w:sz w:val="28"/>
        </w:rPr>
        <w:t>Stamp:</w:t>
      </w:r>
      <w:r>
        <w:br/>
      </w:r>
      <w:r>
        <w:rPr>
          <w:rFonts w:ascii="Times New Roman"/>
          <w:b w:val="false"/>
          <w:i w:val="false"/>
          <w:color w:val="000000"/>
          <w:sz w:val="28"/>
        </w:rPr>
        <w:t>
Мөр:</w:t>
      </w:r>
    </w:p>
    <w:p>
      <w:pPr>
        <w:spacing w:after="0"/>
        <w:ind w:left="0"/>
        <w:jc w:val="both"/>
      </w:pPr>
      <w:r>
        <w:rPr>
          <w:rFonts w:ascii="Times New Roman"/>
          <w:b w:val="false"/>
          <w:i w:val="false"/>
          <w:color w:val="000000"/>
          <w:sz w:val="28"/>
        </w:rPr>
        <w:t>Signature:</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Сертификатты толтыру бойынша түсіндіру</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Сертификат бір адамға ғана беріледі, ұжымдық куәлік беруге жол берілмейді.</w:t>
      </w:r>
      <w:r>
        <w:br/>
      </w:r>
      <w:r>
        <w:rPr>
          <w:rFonts w:ascii="Times New Roman"/>
          <w:b w:val="false"/>
          <w:i w:val="false"/>
          <w:color w:val="000000"/>
          <w:sz w:val="28"/>
        </w:rPr>
        <w:t>
      2. Сертификат латын баспа әріптерімен рәсімделеді, олай болмаған жағдайда ол заңды емес болып саналады.</w:t>
      </w:r>
      <w:r>
        <w:br/>
      </w:r>
      <w:r>
        <w:rPr>
          <w:rFonts w:ascii="Times New Roman"/>
          <w:b w:val="false"/>
          <w:i w:val="false"/>
          <w:color w:val="000000"/>
          <w:sz w:val="28"/>
        </w:rPr>
        <w:t>
      3. Зерттеуді жүргізген және туу даталары мынадай реттілікпен толтырылуы тиіс: күні, айы, жылы, бұл ретте айдың атын санмен емес, әріптермен жазу қажет.</w:t>
      </w:r>
      <w:r>
        <w:br/>
      </w:r>
      <w:r>
        <w:rPr>
          <w:rFonts w:ascii="Times New Roman"/>
          <w:b w:val="false"/>
          <w:i w:val="false"/>
          <w:color w:val="000000"/>
          <w:sz w:val="28"/>
        </w:rPr>
        <w:t>
      4. Осы сертификат зерттеліп-қаралған күннен бастап 3 айға дейін жарамды.</w:t>
      </w:r>
      <w:r>
        <w:br/>
      </w:r>
      <w:r>
        <w:rPr>
          <w:rFonts w:ascii="Times New Roman"/>
          <w:b w:val="false"/>
          <w:i w:val="false"/>
          <w:color w:val="000000"/>
          <w:sz w:val="28"/>
        </w:rPr>
        <w:t>
      5. Сертификатқа дәрігер қол қояды және ЖҚТБ-ның алдын алу және оған қарсы күрес жөніндегі орталықтың дөңгелек мөрімен куәландырылады.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