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1dd8" w14:textId="2501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Қоршаған ортаны қорғау министрінің 2007 жылғы 24 сәуірдегі № 123-ө "Өндірістік экологиялық бақылау бағдарламасын және өндірістік экологиялық бақылау нәтижелері бойынша есептемеге қойылатын талаптарды келісу ережелерін бекіту туралы"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Қоршаған ортаны қорғау министрінің 2010 жылғы 25 тамыздағы № 228-ө Бұйрығы. Қазақстан Республикасы Әділет министрлігінде 2010 жылғы 10 қыркүйекте Нормативтік құқықтық кесімдерді мемлекеттік тіркеудің тізіліміне N 6474 болып енгізілді. Күші жойылды - Қазақстан Республикасы Қоршаған ортаны қорғау министрінің 2013 жылғы 14 ақпандағы № 16-ө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Қоршаған ортаны қорғау министрінің 14.02.2013 </w:t>
      </w:r>
      <w:r>
        <w:rPr>
          <w:rFonts w:ascii="Times New Roman"/>
          <w:b w:val="false"/>
          <w:i w:val="false"/>
          <w:color w:val="ff0000"/>
          <w:sz w:val="28"/>
        </w:rPr>
        <w:t>№ 16-ө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жарияланғаннан бастап он күнтізбелік күн өткеннен кейін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Өндірістік экологиялық бақылау бағдарламасын және өндірістік экологиялық бақылау нәтижелері бойынша есептемеге қойылатын талаптар рәсімін оңтайландыру мақсатында және Қазақстан Республикасы Экологиялық </w:t>
      </w:r>
      <w:r>
        <w:rPr>
          <w:rFonts w:ascii="Times New Roman"/>
          <w:b w:val="false"/>
          <w:i w:val="false"/>
          <w:color w:val="3333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>17-баптың</w:t>
      </w:r>
      <w:r>
        <w:rPr>
          <w:rFonts w:ascii="Times New Roman"/>
          <w:b w:val="false"/>
          <w:i w:val="false"/>
          <w:color w:val="333300"/>
          <w:sz w:val="28"/>
        </w:rPr>
        <w:t xml:space="preserve"> 29)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Қоршаған ортаны қорғау министрлігінің 2007 жылғы 24 сәуірдегі № 123-ө «Өндірістік экологиялық бақылау бағдарламасын және өндірістік экологиялық бақылау нәтижелері бойынша есептемеге қойылатын талаптарды келісу ережелерін бекіту туралы»  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актілерін мемлекеттік тіркеу тізілімінде № 4714 болып тіркелген, «Заң газетінің» 2007 жылдың 1 тамызындағы № 116 (1319) нөмірінде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бұйрықпен бекітілген Өндірістік экологиялық бақылау бағдарламалары мен өндірістік экологиялық бақылау нәтижелері бойынша есеп беруге қойылатын талаптарды келісу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І, II, III санатты нысандары бар табиғат пайдаланушылар өндірістік экологиялық бақылау бағдарламаларын келісу үшін қоршаған ортаны қорғау саласындағы аумақтық органдарға жүгінеді.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Табиғатты пайдаланушымен әзірленген өндірістік экологиялық бақылау бағдарламасы рұқсат беруші органға қоршаған ортаға эмиссияға рұқсат алуға өтінім бергенге дейін қоршаған ортаны қорғау саласындағы аумақтық органдарда келісіледі.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Сонымен қатар, өндірістік экологиялық бақылау бағдарламасын қарау мерзімі оның келіп түскен күнінен бастап он бес күнтізбелік күннен артық емес.»;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«Өндірістік экологиялық бақылау нәтижелері бойынша жасалатын есеп ереженің қосымшасында көрсетілген нысанда ұсынылады.»;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«қоршаған ортаны қорғау саласындағы уәкілетті органға немесе оның аумақтық бөлімшелеріне» деген сөздер «қоршаған ортаны қорғау саласындағы аумақтық органдарға»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«10» санынан кейін «жұмыс» сөзі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мәтіндегі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«қалдықтар мониторингі бойынша есеп беру есептік тоқсаннан кейін 10 жұмыс күні ішінде тоқсан сайын тапсырылады;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жердің ластану деңгейінің мониторингі бойынша есеп беру есептік тоқсаннан кейін 10 жұмыс күні ішінде тоқсан сайын тапсырылады;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радиациялық мониторинг бойынша есеп беру есептік тоқсаннан кейін 10 жұмыс күні ішінде тоқсан сайын тапсырылады;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санитарлық-қорғау аймағының шеңберінде әсер ету мониторингі (атмосфералық ауа, су ресурстары, топырақ жамылғысы) бойынша есеп беру есептік тоқсаннан кейін 10 жұмыс күні ішінде тоқсан сайын тапсырылады.»;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барлық мәтін бойынша «уәкілетті орган», «уәкілетті органмен»  сөздері «аумақтық орган», «аумақтық органмен»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қосымшалармен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Экологиялық реттеу және бақылау комитетінің төрағасы С.Х. Мұташевқа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жариаланғаннан бастап он күнтізбелік күннен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 Н. Әшімов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ҚР Қоршаған ортаны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 2010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тамыздағы № 228-ө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Өндірістік экологиялық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бағдарламалары мен өндірістік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экологиялық бақылау нәтижелері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есеп беруге қойылатын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талаптарды келісу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ережесіне қосымша      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Өндірістік экологиялық бақылау бойынша есеп нысаны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кесте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мәлімет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425"/>
        <w:gridCol w:w="3364"/>
        <w:gridCol w:w="3365"/>
      </w:tblGrid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нысанның атауы (орналасқан жері)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үдерістің қысқаша сипаттамасы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экологиялық бақылау жиілігі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кесте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Зертхана туралы мәлімет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5526"/>
        <w:gridCol w:w="3315"/>
        <w:gridCol w:w="3394"/>
      </w:tblGrid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Аккредиттелген сынақ зертханасының атауы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Аккредиттелген сынақ зертханасы аттестатының нөмірі және мерзімі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Аккредиттелген сынақ зертханасының ауданы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 кесте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Эмиссия мониторингі</w:t>
      </w:r>
      <w:r>
        <w:br/>
      </w:r>
      <w:r>
        <w:rPr>
          <w:rFonts w:ascii="Times New Roman"/>
          <w:b/>
          <w:i w:val="false"/>
          <w:color w:val="000000"/>
        </w:rPr>
        <w:t>
3.1. Атмосфералық ауа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6"/>
        <w:gridCol w:w="2267"/>
        <w:gridCol w:w="2269"/>
        <w:gridCol w:w="2270"/>
        <w:gridCol w:w="2268"/>
        <w:gridCol w:w="1740"/>
      </w:tblGrid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Шығарынды көзінің атауы (шығарынды көзінің нөмірі)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Ластаушы заттардың атауы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мөлшер (г/с; т/жыл)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Мониторингтің шынайы нәтижесі (г/сек; т/кв.; т/жыл)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Мөлшерден асуы немесе сақталуы (ШЖБШ)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бұзушылықты жою бойынша іс-шаралар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3.2. Су ресурстары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7"/>
        <w:gridCol w:w="2267"/>
        <w:gridCol w:w="2268"/>
        <w:gridCol w:w="2269"/>
        <w:gridCol w:w="2269"/>
        <w:gridCol w:w="1740"/>
      </w:tblGrid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Әсер ету көздерінің атауы (бақылау нүктелері)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Ластаушы заттардың атауы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мөлшер (мг/дм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т/жыл)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Мониторингтің шынайы нәтижесі (мг/дм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т/кв.; т/жыл)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Мөлшерден асуы немесе сақталуы (ШЖБТ)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бұзушылықты жою бойынша іс-шаралар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3.3. Өндіріс және тұтыну қалдықтары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6"/>
        <w:gridCol w:w="2266"/>
        <w:gridCol w:w="2267"/>
        <w:gridCol w:w="2271"/>
        <w:gridCol w:w="2271"/>
        <w:gridCol w:w="1739"/>
      </w:tblGrid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Қалдықтарды сақтау және көму орнының атауы (орналасқан жері)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Қалдықтардың түрлері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Қауіптілік деңгейі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Эмиссия мөлшері (т/кв.; т/г.)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Шынайы (т/кв.; т/г.)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Қалдықтарды қайта өңдеу бойынша іс-шаралар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3.4. Жердің ластану деңгейінің мониторингі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6"/>
        <w:gridCol w:w="2266"/>
        <w:gridCol w:w="2270"/>
        <w:gridCol w:w="2270"/>
        <w:gridCol w:w="2268"/>
        <w:gridCol w:w="1740"/>
      </w:tblGrid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Әсер ету көзінің атауы (бақылау нүктелері)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Ластаушы заттардың атауы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мөлшер (мг/кг)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Мониторингтің шынайы нәтижесі (мг/кг)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Мөлшерден асуы немесе сақталуы (ШЖБК, фон)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бұзушылықты жою бойынша іс-шаралар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3.5. Радиациялық мониторинг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0"/>
        <w:gridCol w:w="2708"/>
        <w:gridCol w:w="2709"/>
        <w:gridCol w:w="2708"/>
        <w:gridCol w:w="2255"/>
      </w:tblGrid>
      <w:tr>
        <w:trPr>
          <w:trHeight w:val="30" w:hRule="atLeast"/>
        </w:trPr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Әсер ету көзінің атауы (бақылау нүктелері)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мөлшер (мк3в/с)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Мониторингтің шынайы нәтижесі (мк3в/с)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Мөлшерден асуы немесе сақталуы (НРБ 99)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бұзушылықты жою бойынша іс-шаралар</w:t>
            </w:r>
          </w:p>
        </w:tc>
      </w:tr>
      <w:tr>
        <w:trPr>
          <w:trHeight w:val="30" w:hRule="atLeast"/>
        </w:trPr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 кесте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Санитарлық-қорғау аймағы шеңберінде әсер ету мониторингі</w:t>
      </w:r>
      <w:r>
        <w:br/>
      </w:r>
      <w:r>
        <w:rPr>
          <w:rFonts w:ascii="Times New Roman"/>
          <w:b/>
          <w:i w:val="false"/>
          <w:color w:val="000000"/>
        </w:rPr>
        <w:t xml:space="preserve">
4.1. Атмосфералық ауа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0"/>
        <w:gridCol w:w="2080"/>
        <w:gridCol w:w="2339"/>
        <w:gridCol w:w="2181"/>
        <w:gridCol w:w="2061"/>
        <w:gridCol w:w="2399"/>
      </w:tblGrid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Сынамалар алынатын нүкте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Ластаушы заттардың атауы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Шынайы концентрация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ШЖБШ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 м.р., мг/м3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ШЖБШ жоғарылауы қысқаша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бұзушылықтарды жою және экологиялық жағдайды жақсарту бойынша ұсыныс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4.2. Су ресурстары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0"/>
        <w:gridCol w:w="2200"/>
        <w:gridCol w:w="2200"/>
        <w:gridCol w:w="2220"/>
        <w:gridCol w:w="2041"/>
        <w:gridCol w:w="2439"/>
      </w:tblGrid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Сынамалар алынатын нүкте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Ластаушы заттардың атауы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Шынайы концентрация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ШЖБШ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 мг/л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ШЖБШ жоғарылауы қысқаша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бұзушылықтарды жою және экологиялық жағдайды жақсарту бойынша ұсыныс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4.3. Топырақ жамылғысы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1"/>
        <w:gridCol w:w="2120"/>
        <w:gridCol w:w="2141"/>
        <w:gridCol w:w="2359"/>
        <w:gridCol w:w="2180"/>
        <w:gridCol w:w="2359"/>
      </w:tblGrid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Сынамалар алынатын нүкте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Ластаушы заттардың атауы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Шынайы концентрация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ШЖБШ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 мг/кг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ШЖБШ жоғарылауы қысқаша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бұзушылықтарды жою және экологиялық жағдайды жақсарту бойынша ұсыныс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Ескерту: 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/>
          <w:color w:val="000000"/>
          <w:sz w:val="28"/>
        </w:rPr>
        <w:t xml:space="preserve"> бақылаудың жоспар-кестесіне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 ** </w:t>
      </w:r>
      <w:r>
        <w:rPr>
          <w:rFonts w:ascii="Times New Roman"/>
          <w:b w:val="false"/>
          <w:i/>
          <w:color w:val="000000"/>
          <w:sz w:val="28"/>
        </w:rPr>
        <w:t>ағымдағы жылы мониторингтің шынайы көрсеткіштері жарты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жылдық және жылдық болып толтырылады.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