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11cb" w14:textId="6bc1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13 қыркүйектегі N 457 Бұйрығы. Қазақстан Республикасының Әділет министрлігінде 2010 жылғы 20 қыркүйекте Нормативтік құқықтық кесімдерді мемлекеттік тіркеудің тізіліміне N 6503 болып енгізілді.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 588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2008 жылғы 26 желтоқсанда № 5419 болып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7 «Ескерту» бағанында:</w:t>
      </w:r>
      <w:r>
        <w:br/>
      </w:r>
      <w:r>
        <w:rPr>
          <w:rFonts w:ascii="Times New Roman"/>
          <w:b w:val="false"/>
          <w:i w:val="false"/>
          <w:color w:val="000000"/>
          <w:sz w:val="28"/>
        </w:rPr>
        <w:t>
      барлық мәтін бойынша «Қазақстан Республикасы Индустрия және сауда министрлігі» деген сөздер «Қазақстан Республикасы Индустрия және жаңа технологиялар министрлігі» деген сөздермен ауыстырылсын;</w:t>
      </w:r>
      <w:r>
        <w:br/>
      </w:r>
      <w:r>
        <w:rPr>
          <w:rFonts w:ascii="Times New Roman"/>
          <w:b w:val="false"/>
          <w:i w:val="false"/>
          <w:color w:val="000000"/>
          <w:sz w:val="28"/>
        </w:rPr>
        <w:t>
      «халықаралық ұйымдарға» деген сөздерден кейін «, басқа халықаралық және өзге органдарға» деген сөздермен толықтырылсын;</w:t>
      </w:r>
      <w:r>
        <w:br/>
      </w:r>
      <w:r>
        <w:rPr>
          <w:rFonts w:ascii="Times New Roman"/>
          <w:b w:val="false"/>
          <w:i w:val="false"/>
          <w:color w:val="000000"/>
          <w:sz w:val="28"/>
        </w:rPr>
        <w:t>
      1 «Ағымдағы шығындар» санатында:</w:t>
      </w:r>
      <w:r>
        <w:br/>
      </w:r>
      <w:r>
        <w:rPr>
          <w:rFonts w:ascii="Times New Roman"/>
          <w:b w:val="false"/>
          <w:i w:val="false"/>
          <w:color w:val="000000"/>
          <w:sz w:val="28"/>
        </w:rPr>
        <w:t>
      1 «Тауарлар мен қызметтерге шығатын шығыстар» сыныбында:</w:t>
      </w:r>
      <w:r>
        <w:br/>
      </w:r>
      <w:r>
        <w:rPr>
          <w:rFonts w:ascii="Times New Roman"/>
          <w:b w:val="false"/>
          <w:i w:val="false"/>
          <w:color w:val="000000"/>
          <w:sz w:val="28"/>
        </w:rPr>
        <w:t>
      130 «Тауарларды сатып алу» кіші сыныбында:</w:t>
      </w:r>
      <w:r>
        <w:br/>
      </w:r>
      <w:r>
        <w:rPr>
          <w:rFonts w:ascii="Times New Roman"/>
          <w:b w:val="false"/>
          <w:i w:val="false"/>
          <w:color w:val="000000"/>
          <w:sz w:val="28"/>
        </w:rPr>
        <w:t>
      131 «Тамақ өнімдерін сатып алу» ерекшелігі бойынша:</w:t>
      </w:r>
      <w:r>
        <w:br/>
      </w:r>
      <w:r>
        <w:rPr>
          <w:rFonts w:ascii="Times New Roman"/>
          <w:b w:val="false"/>
          <w:i w:val="false"/>
          <w:color w:val="000000"/>
          <w:sz w:val="28"/>
        </w:rPr>
        <w:t>
      7 «Ескерту» бағанында:</w:t>
      </w:r>
      <w:r>
        <w:br/>
      </w:r>
      <w:r>
        <w:rPr>
          <w:rFonts w:ascii="Times New Roman"/>
          <w:b w:val="false"/>
          <w:i w:val="false"/>
          <w:color w:val="000000"/>
          <w:sz w:val="28"/>
        </w:rPr>
        <w:t>
      «төлеген кезде» деген сөздерден кейін «; спортта дарынды балаларға арналған мектеп-интернат оқушыларының демалыс және олардың оқу-жаттығу жиындарында болғанда тамақтануы кезінде; энергетикалық шығындардың орнын толтыру үшін берілетін тегін тамақтандыру орнына өтеусіз негізде қан тапсыруды (донацияны) жүзеге асыруы үшін донорларға ақшалай төлемақы төлеу кезінде» деген сөздермен толықтырылсын.</w:t>
      </w:r>
      <w:r>
        <w:br/>
      </w:r>
      <w:r>
        <w:rPr>
          <w:rFonts w:ascii="Times New Roman"/>
          <w:b w:val="false"/>
          <w:i w:val="false"/>
          <w:color w:val="000000"/>
          <w:sz w:val="28"/>
        </w:rPr>
        <w:t>
      139 «Өзге тауарларды сатып алу» ерекшелігінде:</w:t>
      </w:r>
      <w:r>
        <w:br/>
      </w:r>
      <w:r>
        <w:rPr>
          <w:rFonts w:ascii="Times New Roman"/>
          <w:b w:val="false"/>
          <w:i w:val="false"/>
          <w:color w:val="000000"/>
          <w:sz w:val="28"/>
        </w:rPr>
        <w:t>
      7 «Ескерту» бағанында:</w:t>
      </w:r>
      <w:r>
        <w:br/>
      </w:r>
      <w:r>
        <w:rPr>
          <w:rFonts w:ascii="Times New Roman"/>
          <w:b w:val="false"/>
          <w:i w:val="false"/>
          <w:color w:val="000000"/>
          <w:sz w:val="28"/>
        </w:rPr>
        <w:t>
      «, сондай-ақ қолма-қол ақшамен» деген сөздер алып тасталсын:</w:t>
      </w:r>
      <w:r>
        <w:br/>
      </w:r>
      <w:r>
        <w:rPr>
          <w:rFonts w:ascii="Times New Roman"/>
          <w:b w:val="false"/>
          <w:i w:val="false"/>
          <w:color w:val="000000"/>
          <w:sz w:val="28"/>
        </w:rPr>
        <w:t>
      мынадай мазмұндағы сөйлеммен толықтырылсын:</w:t>
      </w:r>
      <w:r>
        <w:br/>
      </w:r>
      <w:r>
        <w:rPr>
          <w:rFonts w:ascii="Times New Roman"/>
          <w:b w:val="false"/>
          <w:i w:val="false"/>
          <w:color w:val="000000"/>
          <w:sz w:val="28"/>
        </w:rPr>
        <w:t>
      «Қазақстан Республикасының Үкіметі бекіткен тізбеге енгізілген ерекше қауіпті мал ауруларының ошақтарын жоюды жүзеге асыратын арнайы автомобиль көліктеріне жанармай құюға арналған ЖЖМ құнын төлеуге байланысты мемлекеттік мекемелердің шығыстарын төлеу кезінде ветеринарлық бақылау посттарында көлік құралдарын дезинфекциялау, мемлекеттік органдардың шешімі бойынша малдардың аса қауіпті жұқпалы аурулармен ауырған малдарды алып қою және жою, сондай-ақ малдардың аса қауіпті жұқпалы аурулармен ауырған малдарды жою мақсатында корпоративтік төлем карточкасын пайдаланумен ЖЖМ сатып алу кезінде азаматтық-құқықтық мәмілені тіркеу талап етілмейді.»;</w:t>
      </w:r>
      <w:r>
        <w:br/>
      </w:r>
      <w:r>
        <w:rPr>
          <w:rFonts w:ascii="Times New Roman"/>
          <w:b w:val="false"/>
          <w:i w:val="false"/>
          <w:color w:val="000000"/>
          <w:sz w:val="28"/>
        </w:rPr>
        <w:t>
      140 «Қызметтер мен жұмыстарды сатып алу» кіші сыныбында:</w:t>
      </w:r>
      <w:r>
        <w:br/>
      </w:r>
      <w:r>
        <w:rPr>
          <w:rFonts w:ascii="Times New Roman"/>
          <w:b w:val="false"/>
          <w:i w:val="false"/>
          <w:color w:val="000000"/>
          <w:sz w:val="28"/>
        </w:rPr>
        <w:t>
      7 «Ескерту» бағанында:</w:t>
      </w:r>
      <w:r>
        <w:br/>
      </w:r>
      <w:r>
        <w:rPr>
          <w:rFonts w:ascii="Times New Roman"/>
          <w:b w:val="false"/>
          <w:i w:val="false"/>
          <w:color w:val="000000"/>
          <w:sz w:val="28"/>
        </w:rPr>
        <w:t>
      мынадай мазмұндағы сөйлеммен толықтырылсын:</w:t>
      </w:r>
      <w:r>
        <w:br/>
      </w:r>
      <w:r>
        <w:rPr>
          <w:rFonts w:ascii="Times New Roman"/>
          <w:b w:val="false"/>
          <w:i w:val="false"/>
          <w:color w:val="000000"/>
          <w:sz w:val="28"/>
        </w:rPr>
        <w:t>
      «Қарулы күштердің Әуе қорғанысы күштерінің әскери-көлік авиациясының әуе кемелеріне қызмет көрсету бойынша аэропорт қызметтерін төлеуге байланысты мемлекеттік мекемелердің, алыс және жақын шет елдерде іссапарларда болғанда Қазақстан Республикасының құқық қорғау органдарының шығыстарын төлеу кезінде корпоративтік толем карточкасын пайдалана отырып, азаматтық-құқықтық мәмілелерді тіркеу талап етілмейді.».</w:t>
      </w:r>
      <w:r>
        <w:br/>
      </w:r>
      <w:r>
        <w:rPr>
          <w:rFonts w:ascii="Times New Roman"/>
          <w:b w:val="false"/>
          <w:i w:val="false"/>
          <w:color w:val="000000"/>
          <w:sz w:val="28"/>
        </w:rPr>
        <w:t>
</w:t>
      </w:r>
      <w:r>
        <w:rPr>
          <w:rFonts w:ascii="Times New Roman"/>
          <w:b w:val="false"/>
          <w:i w:val="false"/>
          <w:color w:val="000000"/>
          <w:sz w:val="28"/>
        </w:rPr>
        <w:t>
      2. Бюджеттік процесс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