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8eeb9" w14:textId="8b8ee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2010 жылы қоғамдық жұмыстарды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Степногорск қаласы әкімдігінің 2010 жылғы 22 қаңтардағы № А-1/21 қаулысы. Ақмола облысы Степногорск қаласының Әділет басқармасында 2010 жылғы 19 ақпанда № 1-2-127 тіркелді. Күші жойылды - Ақмола облысы Степногорск қаласы әкімінің 2010 жылғы 24 желтоқсандағы № А-8/446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Ескерту. Күші жойылды - Ақмола облысы Степногорск қаласы әкімдігінің 2010.12.24 № А-8/446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/>
          <w:color w:val="8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«Қазақстан Республикасындағы жергілікті мемлекеттік басқару және өзін-өзі басқару туралы»</w:t>
      </w:r>
      <w:r>
        <w:rPr>
          <w:rFonts w:ascii="Times New Roman"/>
          <w:b w:val="false"/>
          <w:i w:val="false"/>
          <w:color w:val="000000"/>
          <w:sz w:val="28"/>
        </w:rPr>
        <w:t xml:space="preserve"> 2001 жылғы 23 қаңтардағы Заңына, «Халықты жұмыспен қамту туралы» Қазақстан Республикасының 2001 жылғы 23 қаңтардағы Заңның </w:t>
      </w:r>
      <w:r>
        <w:rPr>
          <w:rFonts w:ascii="Times New Roman"/>
          <w:b w:val="false"/>
          <w:i w:val="false"/>
          <w:color w:val="000000"/>
          <w:sz w:val="28"/>
        </w:rPr>
        <w:t>20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2001 жылғы 19 маусымдағы № 836 қаулысымен бекітілген Қоғамдық жұмыстарды ұйымдастыру және қаржыландыру Ережесінің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 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Степногорск қаласының әкімдігі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2010 жылы Степногорск қаласы, Ақсу, Бестөбе, Заводской, Шаңтөбе кенттерінде және Қарабұлақ ауылындағы ұйымдарда қоғамдық жұмыстар ұйымдастырылсын.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2010 жылғы Степногорск қаласы, Ақсу, Бестөбе, Заводской, Шаңтөбе кенттерінде және Қарабұлақ ауылындағы ұйымдар, түрлері, көлемі және қоғамдық жұмыстардың шарттары, еңбек ақының мөлшері және оларды қаржыландыру көздерінің қоса берілген тізбесі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3. Степногорск қаласы әкімдігінің «Степногорск қаласында 2009 жылы қоғамдық жұмыстарды ұйымдастыру туралы» 2009 жылғы 23 сәуірдегі </w:t>
      </w:r>
      <w:r>
        <w:rPr>
          <w:rFonts w:ascii="Times New Roman"/>
          <w:b w:val="false"/>
          <w:i w:val="false"/>
          <w:color w:val="000000"/>
          <w:sz w:val="28"/>
        </w:rPr>
        <w:t>№ а-3/195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(нормативтік құқықтық актілерді мемлекеттік тіркеу Тізілімінде № 1-2-109 тіркелген, 2009 жылдың 5 маусымда «Степногорск Ақшамы» және «Вечерний Степногорск» газеттерінде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4. Осы қаулының орындалуын бақылау Степногорск қаласы әкімінің орынбасары Г.Ә.Сәдуақасоваға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5. Осы Степногорск қаласының қаулы Степногорск қаласының Әділет басқармасында мемлекеттік тіркелген күннен бастап күшіне енеді және ресми жарияланған күннен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Степногорск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қаласының әкімі                            А.Никишов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КЕЛІСІЛГЕН: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«Степногорск қаласының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жұмыспен қамту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әлеуметтік бағдарламалар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бөлімі» мемлекеттік мекемесі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бастығының міндетін атқарушы               Ф.Жукова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экономикалық қылмысқа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жемқорлыққа қарсы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күрес жөніндегі Агентігі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Ақмола облысының экономикалық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қылмысқа және жемқорлыққа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қарсы күрес жөніндегі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«Степногорск аймағы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бойынша қаржы полициясының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ауданаралық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бастығының міндетін атқарушы               Е.Жұмабаев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Ішкі істер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Ақмола облысының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Ішкі істер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Степногорск қаласының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ішкі істер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                                    Е.Мұқанов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Жоғарғы сотының жанындағы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әкімшілік соты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комитеті Ақмола облысының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Әкімшілік соттар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Степногорск қалалық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сотының төрағасы                           Қ.Тоқсанбаев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Әділет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Ақмола облысы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Әділет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«Степногорск қаласының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әділет басқармасы»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                        Р.Тайшыбеков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«Ақмола облысының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денсаулық сақтау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басқармасының жанындағы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Степногорск қалалық емхана»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коммуналдық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қазыналық кәсіпорынының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 дәрігері                               А.Дүйсенов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«Ақмола облысы Степногорск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қаласының қорғаныс істері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жөніндегі бөлімі»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                        Н.Асылбеков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төтенше жағдайлар жөніндегі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Министрлігі төтенше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жағдайлар жөніндегі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департаменті «Степногорск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қаласының төтенше жағдайлар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жөніндегі басқармасы»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                                    М.Шапағатов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Қаржы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Ақмола облысы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Салық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«Степногорск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бойынша салық басқармасы»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                                    Д.Бекболатов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Еңбек және халықты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әлеуметтік қорғау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Министрлігі Ақмола облысының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«Зейнетақыны төлеу жөніндегі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орталығы»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бөлімшесі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республикалық қазыналық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кәсіпорыны Степногорск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қалалық зейнетақыны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төлеу жөніндегі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орталығы бөлімшесінің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                                    Л.Заворыкина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статистика Агентігі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Ақмола облысы статистика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Степногорск қаласының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статистика басқарамасының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                                    А.Орлова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Ақмола облысы мұрағаттар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мен құжаттамалар басқармасының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«Степногорск қаласының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мұрағаты»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                                    Л.Мұхамедина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Степногорск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22.01.2010 ж. № А-1/21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қаулысымен бекітілген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Степногорск қаласы, Ақсу, Бестөбе, Заводской, Шаңтөбе кенттерінде және Қарабұлақ ауылындағы ұйымдар, қоғамдық жұмыстар түрлері, көлемі және шарттары, еңбек ақының мөлшері және оларды қаржыландыру көздерінің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9"/>
        <w:gridCol w:w="5819"/>
        <w:gridCol w:w="3905"/>
        <w:gridCol w:w="2917"/>
      </w:tblGrid>
      <w:tr>
        <w:trPr>
          <w:trHeight w:val="12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5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Ұйымның атауы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жұмыстардың түрлері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жұмыстардың көлемі</w:t>
            </w:r>
          </w:p>
        </w:tc>
      </w:tr>
      <w:tr>
        <w:trPr>
          <w:trHeight w:val="12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«Степногорск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әкімінің аппараты» ММ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бойынша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көрсету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 құжат</w:t>
            </w:r>
          </w:p>
        </w:tc>
      </w:tr>
      <w:tr>
        <w:trPr>
          <w:trHeight w:val="12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«Ақсу кенті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аппараты» ММ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Ауланы аралап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шығу Әеуметтік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карталарды құруға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Аумақтарын жинау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шаршы метр</w:t>
            </w:r>
          </w:p>
        </w:tc>
      </w:tr>
      <w:tr>
        <w:trPr>
          <w:trHeight w:val="12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«Бестөбе кенті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аппараты» ММ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Аумақтарын жинау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шаршы метр</w:t>
            </w:r>
          </w:p>
        </w:tc>
      </w:tr>
      <w:tr>
        <w:trPr>
          <w:trHeight w:val="12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«Заводской кенті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әкімінің аппараты» ММ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Ауланы аралап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шығу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карталарды құруға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Аумақтарын жинау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шаршы метр</w:t>
            </w:r>
          </w:p>
        </w:tc>
      </w:tr>
      <w:tr>
        <w:trPr>
          <w:trHeight w:val="12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«Шаңтөбе кенті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аппараты» ММ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Ауланы аралап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шығу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карталарды құруға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Аумақтарын жинау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1879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1879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шаршы метр</w:t>
            </w:r>
          </w:p>
        </w:tc>
      </w:tr>
      <w:tr>
        <w:trPr>
          <w:trHeight w:val="12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«Қарабұлақ ауылы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аппараты» ММ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Ауланы аралап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шығу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карталарды құруға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Аумақтарын жинау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шаршы метр</w:t>
            </w:r>
          </w:p>
        </w:tc>
      </w:tr>
      <w:tr>
        <w:trPr>
          <w:trHeight w:val="12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дамыту бөлімінің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«Орталықтандырылған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кітапханалық жүйесі» ММ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жаңғыртуды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өткізуінде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көрсету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 кітап</w:t>
            </w:r>
          </w:p>
        </w:tc>
      </w:tr>
      <w:tr>
        <w:trPr>
          <w:trHeight w:val="12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«Степногорск қаласының жер қатынастары бөлімі» ММ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өткізуінде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көрсету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 құжат</w:t>
            </w:r>
          </w:p>
        </w:tc>
      </w:tr>
      <w:tr>
        <w:trPr>
          <w:trHeight w:val="12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«Степногорск қаласының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бөлімі» ММ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сауалнаманы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өткізуінде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көрсету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 адам</w:t>
            </w:r>
          </w:p>
        </w:tc>
      </w:tr>
      <w:tr>
        <w:trPr>
          <w:trHeight w:val="12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тұрғын–үй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шаруашылық, жолаушылар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жолдары бөлімінің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«Горкоммун-хоз» ШЖҚ МКҚК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аумақтарын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көгалдандыруы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37 200 шаршы метр</w:t>
            </w:r>
          </w:p>
        </w:tc>
      </w:tr>
      <w:tr>
        <w:trPr>
          <w:trHeight w:val="12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облысының денсаулық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сақтау басқармасының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жанындағы «Степногорск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емхана» МКҚК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бойынша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көрсету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 құжат</w:t>
            </w:r>
          </w:p>
        </w:tc>
      </w:tr>
      <w:tr>
        <w:trPr>
          <w:trHeight w:val="12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Жоғарғы сотының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Жанындағы әкімшілік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соты бойынша комитеті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соттар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 соты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Курьердің жұмысы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 құжат</w:t>
            </w:r>
          </w:p>
        </w:tc>
      </w:tr>
      <w:tr>
        <w:trPr>
          <w:trHeight w:val="12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және халықты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«Зейнетақыны төлеу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орталығы»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бөлімшесі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қазыналық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кәсіпорыны Степногорск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зейнетақыны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орталығының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бөлімшесі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бойынша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көрсету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 құжат</w:t>
            </w:r>
          </w:p>
        </w:tc>
      </w:tr>
      <w:tr>
        <w:trPr>
          <w:trHeight w:val="12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 Агентігі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статистика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 басқарамасы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бойынша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көрсету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3960 құжат</w:t>
            </w:r>
          </w:p>
        </w:tc>
      </w:tr>
      <w:tr>
        <w:trPr>
          <w:trHeight w:val="12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«Ақмола облысы Степногорск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қаласының қорғаныс істері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жөніндегі бөлімі» ММ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Курьердің жұмысы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құжат</w:t>
            </w:r>
          </w:p>
        </w:tc>
      </w:tr>
      <w:tr>
        <w:trPr>
          <w:trHeight w:val="12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«Степногорск қаласының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тұрғын–үй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шаруашылық, жолаушылар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жолдары бөлімі» ММ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бойынша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көрсету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 құжат</w:t>
            </w:r>
          </w:p>
        </w:tc>
      </w:tr>
      <w:tr>
        <w:trPr>
          <w:trHeight w:val="12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«Степногорск қаласының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бөлімі» ММ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бойынша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көрсету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23 117 құжат</w:t>
            </w:r>
          </w:p>
        </w:tc>
      </w:tr>
      <w:tr>
        <w:trPr>
          <w:trHeight w:val="12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облысының мұрағаттық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құжатнама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«Степногорск қаласының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мұрағат» ММ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бойынша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көрсету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 құжат</w:t>
            </w:r>
          </w:p>
        </w:tc>
      </w:tr>
      <w:tr>
        <w:trPr>
          <w:trHeight w:val="12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істер министрлігі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облысының Ішкі 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департаменті Степногорск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қаласының ішкі 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бөлімі» ММ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Курьердің жұмысы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 құжат</w:t>
            </w:r>
          </w:p>
        </w:tc>
      </w:tr>
      <w:tr>
        <w:trPr>
          <w:trHeight w:val="12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 министрлігі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 департаменті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«Степногорск қаласының әділет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басқармасы» ММ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бойынша көмек көрсету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400 000 құжат</w:t>
            </w:r>
          </w:p>
        </w:tc>
      </w:tr>
      <w:tr>
        <w:trPr>
          <w:trHeight w:val="12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Министрлігі төтенше жағдайлар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жөніндегі департаменті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басқармасы» ММ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бойынша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көрсету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құжат</w:t>
            </w:r>
          </w:p>
        </w:tc>
      </w:tr>
      <w:tr>
        <w:trPr>
          <w:trHeight w:val="12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5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қылмысқа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жемқорлыққа қарсы күрес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жөніндегі Агентігі Ақмола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облысының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қылмысқа және жемқорлыққа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қарсы күрес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Департаменті «Степногорск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аймағы бойынша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полициясының ауданаралық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бөлімі» ММ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бойынша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көрсету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 құжат</w:t>
            </w:r>
          </w:p>
        </w:tc>
      </w:tr>
      <w:tr>
        <w:trPr>
          <w:trHeight w:val="12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5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министрлігі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департаменті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«Степногорск қаласы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басқармасы» ММ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Курьердің жұмысы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 құжат</w:t>
            </w:r>
          </w:p>
        </w:tc>
      </w:tr>
      <w:tr>
        <w:trPr>
          <w:trHeight w:val="12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5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қаласының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беру жанындағы «Балалар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шығармашылық үйі» ШЖҚ МКҚК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 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ұйымдастыруына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 көрсету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іс-шара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2"/>
        <w:gridCol w:w="4218"/>
        <w:gridCol w:w="6030"/>
      </w:tblGrid>
      <w:tr>
        <w:trPr>
          <w:trHeight w:val="120" w:hRule="atLeast"/>
        </w:trPr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нақты шарттары</w:t>
            </w:r>
          </w:p>
        </w:tc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мөлшері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Оларды қаржыландыру көздері</w:t>
            </w:r>
          </w:p>
        </w:tc>
      </w:tr>
      <w:tr>
        <w:trPr>
          <w:trHeight w:val="120" w:hRule="atLeast"/>
        </w:trPr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аз еңбек ақы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бюджет</w:t>
            </w:r>
          </w:p>
        </w:tc>
      </w:tr>
      <w:tr>
        <w:trPr>
          <w:trHeight w:val="120" w:hRule="atLeast"/>
        </w:trPr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аз еңбек ақы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бюджет</w:t>
            </w:r>
          </w:p>
        </w:tc>
      </w:tr>
      <w:tr>
        <w:trPr>
          <w:trHeight w:val="120" w:hRule="atLeast"/>
        </w:trPr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аз еңбек ақы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бюджет</w:t>
            </w:r>
          </w:p>
        </w:tc>
      </w:tr>
      <w:tr>
        <w:trPr>
          <w:trHeight w:val="120" w:hRule="atLeast"/>
        </w:trPr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аз еңбек ақы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бюджет</w:t>
            </w:r>
          </w:p>
        </w:tc>
      </w:tr>
      <w:tr>
        <w:trPr>
          <w:trHeight w:val="120" w:hRule="atLeast"/>
        </w:trPr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аз еңбек ақы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бюджет</w:t>
            </w:r>
          </w:p>
        </w:tc>
      </w:tr>
      <w:tr>
        <w:trPr>
          <w:trHeight w:val="120" w:hRule="atLeast"/>
        </w:trPr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аз еңбек ақы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бюджет</w:t>
            </w:r>
          </w:p>
        </w:tc>
      </w:tr>
      <w:tr>
        <w:trPr>
          <w:trHeight w:val="120" w:hRule="atLeast"/>
        </w:trPr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аз еңбек ақы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бюджет</w:t>
            </w:r>
          </w:p>
        </w:tc>
      </w:tr>
      <w:tr>
        <w:trPr>
          <w:trHeight w:val="120" w:hRule="atLeast"/>
        </w:trPr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аз еңбек ақы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бюджет</w:t>
            </w:r>
          </w:p>
        </w:tc>
      </w:tr>
      <w:tr>
        <w:trPr>
          <w:trHeight w:val="120" w:hRule="atLeast"/>
        </w:trPr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аз еңбек ақы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бюджет</w:t>
            </w:r>
          </w:p>
        </w:tc>
      </w:tr>
      <w:tr>
        <w:trPr>
          <w:trHeight w:val="120" w:hRule="atLeast"/>
        </w:trPr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аз еңбек ақы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бюджет</w:t>
            </w:r>
          </w:p>
        </w:tc>
      </w:tr>
      <w:tr>
        <w:trPr>
          <w:trHeight w:val="120" w:hRule="atLeast"/>
        </w:trPr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аз еңбек ақы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бюджет</w:t>
            </w:r>
          </w:p>
        </w:tc>
      </w:tr>
      <w:tr>
        <w:trPr>
          <w:trHeight w:val="120" w:hRule="atLeast"/>
        </w:trPr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аз еңбек ақы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бюджет</w:t>
            </w:r>
          </w:p>
        </w:tc>
      </w:tr>
      <w:tr>
        <w:trPr>
          <w:trHeight w:val="120" w:hRule="atLeast"/>
        </w:trPr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аз еңбек ақы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бюджет</w:t>
            </w:r>
          </w:p>
        </w:tc>
      </w:tr>
      <w:tr>
        <w:trPr>
          <w:trHeight w:val="120" w:hRule="atLeast"/>
        </w:trPr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аз еңбек ақы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бюджет</w:t>
            </w:r>
          </w:p>
        </w:tc>
      </w:tr>
      <w:tr>
        <w:trPr>
          <w:trHeight w:val="120" w:hRule="atLeast"/>
        </w:trPr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аз еңбек ақы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бюджет</w:t>
            </w:r>
          </w:p>
        </w:tc>
      </w:tr>
      <w:tr>
        <w:trPr>
          <w:trHeight w:val="120" w:hRule="atLeast"/>
        </w:trPr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аз еңбек ақы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бюджет</w:t>
            </w:r>
          </w:p>
        </w:tc>
      </w:tr>
      <w:tr>
        <w:trPr>
          <w:trHeight w:val="120" w:hRule="atLeast"/>
        </w:trPr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аз еңбек ақы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бюджет</w:t>
            </w:r>
          </w:p>
        </w:tc>
      </w:tr>
      <w:tr>
        <w:trPr>
          <w:trHeight w:val="120" w:hRule="atLeast"/>
        </w:trPr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аз еңбек ақы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бюджет</w:t>
            </w:r>
          </w:p>
        </w:tc>
      </w:tr>
      <w:tr>
        <w:trPr>
          <w:trHeight w:val="120" w:hRule="atLeast"/>
        </w:trPr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аз еңбек ақы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бюджет</w:t>
            </w:r>
          </w:p>
        </w:tc>
      </w:tr>
      <w:tr>
        <w:trPr>
          <w:trHeight w:val="120" w:hRule="atLeast"/>
        </w:trPr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аз еңбек ақы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бюджет</w:t>
            </w:r>
          </w:p>
        </w:tc>
      </w:tr>
      <w:tr>
        <w:trPr>
          <w:trHeight w:val="120" w:hRule="atLeast"/>
        </w:trPr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аз еңбек ақы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бюджет</w:t>
            </w:r>
          </w:p>
        </w:tc>
      </w:tr>
      <w:tr>
        <w:trPr>
          <w:trHeight w:val="120" w:hRule="atLeast"/>
        </w:trPr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аз еңбек ақы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бюджет</w:t>
            </w:r>
          </w:p>
        </w:tc>
      </w:tr>
      <w:tr>
        <w:trPr>
          <w:trHeight w:val="120" w:hRule="atLeast"/>
        </w:trPr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аз еңбек ақы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бюджет</w:t>
            </w:r>
          </w:p>
        </w:tc>
      </w:tr>
      <w:tr>
        <w:trPr>
          <w:trHeight w:val="120" w:hRule="atLeast"/>
        </w:trPr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аз еңбек ақы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бюджет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Қысқармалардың толық жазылуы: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ММ – мемлекеттік мекеме;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ШЖҚ МКК – шаруашылық жүргізу құқығындағы мемлекеттік коммуналдық кәсіпорны;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МҚКК – мемлекеттік қазыналық коммуналдық кәсіпорны.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