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74a0" w14:textId="5017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ңбекшілдер ауданы Степняк қалас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0 жылғы 12 сәуірдегі № А-4/73 қаулысы және Ақмола облысы Еңбекшілдер аудандық мәслихатының 2010 жылғы 12 сәуірдегі № С-23/7 шешімі. Ақмола облысы Еңбекшілдер ауданының Әділет басқармасында 2010 жылғы 7 мамырда № 1-10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1993 жылғы 8 желтоқсандағы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5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 пікірлерін ескере отырып, Еңбекшілдер ауданы әкімдігінің жанындағы ономастика және тілдер саясаты жөніндегі комиссияның 2010 жылғы 2 сәуірдегі шешіміне сәйкес, Еңбекшілдер ауданының әкімдігі ҚАУЛЫ ЕТЕДІ және Еңбекшілдер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Еңбекшілдер ауданы Степняк қаласындағы Илюбаев көшесі Рамазан Елебае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Еңбекшілде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Буз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онома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 саясаты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ның төрағасы                       Қ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