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243f" w14:textId="6de2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Үлгі ауылдық округі әкімінің 2009 жылғы 3 шілдедегі № 1 "Қызылұйым, Ұйымшыл ауылдарының және Жөкей, Карловка, Трамбовка селоларының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Үлгі ауылдық округі әкімінің 2010 жылғы 29 қазандағы № 3 шешімі. Ақмола облысы Еңбекшілдер ауданының Әділет басқармасында 2010 жылғы 10 желтоқсанда № 1-10-127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 –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2010 жылғы 29 сәуірдегі аудан әкімі аппараты басшысының № 498 хатының негізінде, Үлгі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Үлгі ауылдық округі әкімінің «Қызылұйым, Ұйымшыл ауылдарының және Жөкей, Карловка, Трамбовка селоларының көшелеріне атау беру туралы» 2009 жылғы 3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1-10-91 тіркелген, 2009 жылғы 21 тамыздағы аудандық «Жаңа дәуір» газетінде және 2009 жылғы 22 тамыздағы аудандық «Сельская новь» газетінде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Өзгеріс тек қана орыс тіліндегі шешімге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қадағалауды өзіме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Еңбекшілдер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Үлгі ауылдық округінің әкімі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