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e908" w14:textId="b6ee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15 сәуірдегі № 24/2 шешімі. Ақмола облысы Есіл ауданының Әділет басқармасында 2010 жылғы 29 сәуірде № 1-11-117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1.Есіл аудандық мәслихатының «2010-2012 жылдарға арналған аудан бюджеті туралы»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(нормативтік-құқықтық актілерді мемлекеттік тіркеудің Тізілімінде № 1-11-112 тіркелген, 2010 жылғы 29 қаңтарда аудандық «Жаңа Есіл»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«1952700» цифрлары «2050086,8» цифрларына ауыстырылсын,</w:t>
      </w:r>
      <w:r>
        <w:br/>
      </w:r>
      <w:r>
        <w:rPr>
          <w:rFonts w:ascii="Times New Roman"/>
          <w:b w:val="false"/>
          <w:i w:val="false"/>
          <w:color w:val="000000"/>
          <w:sz w:val="28"/>
        </w:rPr>
        <w:t>
      «1421630» цифрлары «1519016,8» цифрларына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«1952700» цифрлары «2082149,4 » цифрларына ауыстырылсын;</w:t>
      </w:r>
      <w:r>
        <w:br/>
      </w:r>
      <w:r>
        <w:rPr>
          <w:rFonts w:ascii="Times New Roman"/>
          <w:b w:val="false"/>
          <w:i w:val="false"/>
          <w:color w:val="000000"/>
          <w:sz w:val="28"/>
        </w:rPr>
        <w:t>
      5 тармақшасындағы:</w:t>
      </w:r>
      <w:r>
        <w:br/>
      </w:r>
      <w:r>
        <w:rPr>
          <w:rFonts w:ascii="Times New Roman"/>
          <w:b w:val="false"/>
          <w:i w:val="false"/>
          <w:color w:val="000000"/>
          <w:sz w:val="28"/>
        </w:rPr>
        <w:t>
      «-13353» цифрлары «-45415,6» цифрларына ауыстырылсын;</w:t>
      </w:r>
      <w:r>
        <w:br/>
      </w:r>
      <w:r>
        <w:rPr>
          <w:rFonts w:ascii="Times New Roman"/>
          <w:b w:val="false"/>
          <w:i w:val="false"/>
          <w:color w:val="000000"/>
          <w:sz w:val="28"/>
        </w:rPr>
        <w:t>
      6 тармақша келесі редакцияда баяндалсын:</w:t>
      </w:r>
      <w:r>
        <w:br/>
      </w:r>
      <w:r>
        <w:rPr>
          <w:rFonts w:ascii="Times New Roman"/>
          <w:b w:val="false"/>
          <w:i w:val="false"/>
          <w:color w:val="000000"/>
          <w:sz w:val="28"/>
        </w:rPr>
        <w:t>
      бюджет тапшылығын қаржыландыру (профицитті пайдалану) 45415,6 мың теңге, оның ішінде зайымдар түсімі 45415,6 мың теңге;</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«98449» цифрлары «49225» цифрларына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«49224 мың теңге – еңбек ақы төлеуге»;</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«334901» цифрлары «332150,8» цифрларына ауыстырылсын,</w:t>
      </w:r>
      <w:r>
        <w:br/>
      </w:r>
      <w:r>
        <w:rPr>
          <w:rFonts w:ascii="Times New Roman"/>
          <w:b w:val="false"/>
          <w:i w:val="false"/>
          <w:color w:val="000000"/>
          <w:sz w:val="28"/>
        </w:rPr>
        <w:t>
      «292645» цифрлары «289894,8» цифрларына ауыстырылсын,</w:t>
      </w:r>
      <w:r>
        <w:br/>
      </w:r>
      <w:r>
        <w:rPr>
          <w:rFonts w:ascii="Times New Roman"/>
          <w:b w:val="false"/>
          <w:i w:val="false"/>
          <w:color w:val="000000"/>
          <w:sz w:val="28"/>
        </w:rPr>
        <w:t>
      «6535» цифрлары «4715» цифрларына ауыстырылсын,</w:t>
      </w:r>
      <w:r>
        <w:br/>
      </w:r>
      <w:r>
        <w:rPr>
          <w:rFonts w:ascii="Times New Roman"/>
          <w:b w:val="false"/>
          <w:i w:val="false"/>
          <w:color w:val="000000"/>
          <w:sz w:val="28"/>
        </w:rPr>
        <w:t>
      оныншы абзац келесі редакияда баяндалсын:</w:t>
      </w:r>
      <w:r>
        <w:br/>
      </w:r>
      <w:r>
        <w:rPr>
          <w:rFonts w:ascii="Times New Roman"/>
          <w:b w:val="false"/>
          <w:i w:val="false"/>
          <w:color w:val="000000"/>
          <w:sz w:val="28"/>
        </w:rPr>
        <w:t>
      «4715 мың теңге – Ұлы Отан соғысының қатысушыларымен мүгедектеріне, сондай-ақ теңестірілген тұлғаларға, соның ішінде запасқа (отставкаға) жіберілген, 1941 жылдың 22 маусымынан 1945 жылдың 3 қыркүйегіне дейін ұрысқа қатысқан армия құрамына кірмеген әскери бөлімдерде, мекемелерде, әскери оқу орындарда, «1941-1945 жылдардағы Ұлы Отан соғысында «Германияны жеңгені үшін» немесе «Жапонияны жеңгені үшін» медалімен марапатталғандарға, Ұлы Отан соғысы жылдарында тылда 6 айдан кем емес жұмыс (қызмет) атқарғандарға Ұлы Отан соғысы Жеңісінің 65 жылдығына бір жолғы материалдық көмек төлеуге»,</w:t>
      </w:r>
      <w:r>
        <w:br/>
      </w:r>
      <w:r>
        <w:rPr>
          <w:rFonts w:ascii="Times New Roman"/>
          <w:b w:val="false"/>
          <w:i w:val="false"/>
          <w:color w:val="000000"/>
          <w:sz w:val="28"/>
        </w:rPr>
        <w:t>
      он бірінші абзац келесі редакияда баяндалсын:</w:t>
      </w:r>
      <w:r>
        <w:br/>
      </w:r>
      <w:r>
        <w:rPr>
          <w:rFonts w:ascii="Times New Roman"/>
          <w:b w:val="false"/>
          <w:i w:val="false"/>
          <w:color w:val="000000"/>
          <w:sz w:val="28"/>
        </w:rPr>
        <w:t>
      «402,8 мың теңге – Ұлы Отан соғысының қатысушыларымен мүгедектеріне, Тәуелсіз мемлекеттер Достастығы елдері бойынша,Қазақстан Республикасы аумағы бойынша, сондай-ақ оларға және олармен бірге жүретін адамдарға Мәскеу, Астана қалаларында Ұлы Отан соғысы Жеңісінің 65 жылдығына арналған мерекелік іс-шараларға қатысуы үшін тамақтануына, тұруына, жол жүруіне арналған шығыстарды төлеуді қамтамасыз етуге»,</w:t>
      </w:r>
      <w:r>
        <w:br/>
      </w:r>
      <w:r>
        <w:rPr>
          <w:rFonts w:ascii="Times New Roman"/>
          <w:b w:val="false"/>
          <w:i w:val="false"/>
          <w:color w:val="000000"/>
          <w:sz w:val="28"/>
        </w:rPr>
        <w:t>
      «427» цифрлары «402,8» цифрларына ауыстырылсын,</w:t>
      </w:r>
      <w:r>
        <w:br/>
      </w:r>
      <w:r>
        <w:rPr>
          <w:rFonts w:ascii="Times New Roman"/>
          <w:b w:val="false"/>
          <w:i w:val="false"/>
          <w:color w:val="000000"/>
          <w:sz w:val="28"/>
        </w:rPr>
        <w:t>
      «21440» цифрлары «17859» цифрларына ауыстырылсын,</w:t>
      </w:r>
      <w:r>
        <w:br/>
      </w:r>
      <w:r>
        <w:rPr>
          <w:rFonts w:ascii="Times New Roman"/>
          <w:b w:val="false"/>
          <w:i w:val="false"/>
          <w:color w:val="000000"/>
          <w:sz w:val="28"/>
        </w:rPr>
        <w:t>
      «6300» цифрлары «5778» цифрларына ауыстырылсын,</w:t>
      </w:r>
      <w:r>
        <w:br/>
      </w:r>
      <w:r>
        <w:rPr>
          <w:rFonts w:ascii="Times New Roman"/>
          <w:b w:val="false"/>
          <w:i w:val="false"/>
          <w:color w:val="000000"/>
          <w:sz w:val="28"/>
        </w:rPr>
        <w:t>
      «Өзін-өзі тану» сөзінен кейін келесі мазмұндағы абзацпен толықтырылсын:</w:t>
      </w:r>
      <w:r>
        <w:br/>
      </w:r>
      <w:r>
        <w:rPr>
          <w:rFonts w:ascii="Times New Roman"/>
          <w:b w:val="false"/>
          <w:i w:val="false"/>
          <w:color w:val="000000"/>
          <w:sz w:val="28"/>
        </w:rPr>
        <w:t>
      «3197 мың теңге – шағын орталықтар ашуға»;</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«252286» цифрлары «352423» цифрларына ауыстырылсын,</w:t>
      </w:r>
      <w:r>
        <w:br/>
      </w:r>
      <w:r>
        <w:rPr>
          <w:rFonts w:ascii="Times New Roman"/>
          <w:b w:val="false"/>
          <w:i w:val="false"/>
          <w:color w:val="000000"/>
          <w:sz w:val="28"/>
        </w:rPr>
        <w:t>
      «163377» цифрлары «263514» цифрларына ауыстырылсын,</w:t>
      </w:r>
      <w:r>
        <w:br/>
      </w:r>
      <w:r>
        <w:rPr>
          <w:rFonts w:ascii="Times New Roman"/>
          <w:b w:val="false"/>
          <w:i w:val="false"/>
          <w:color w:val="000000"/>
          <w:sz w:val="28"/>
        </w:rPr>
        <w:t>
      «42352» цифрлары «36381» цифрларына ауыстырылсын,</w:t>
      </w:r>
      <w:r>
        <w:br/>
      </w:r>
      <w:r>
        <w:rPr>
          <w:rFonts w:ascii="Times New Roman"/>
          <w:b w:val="false"/>
          <w:i w:val="false"/>
          <w:color w:val="000000"/>
          <w:sz w:val="28"/>
        </w:rPr>
        <w:t>
      бесінші және алтыншы абзац келесі мазмұнда баяндалсын:</w:t>
      </w:r>
      <w:r>
        <w:br/>
      </w:r>
      <w:r>
        <w:rPr>
          <w:rFonts w:ascii="Times New Roman"/>
          <w:b w:val="false"/>
          <w:i w:val="false"/>
          <w:color w:val="000000"/>
          <w:sz w:val="28"/>
        </w:rPr>
        <w:t>
      84830 мың теңге Есіл қаласындағы 45 пәтерлі тұрғын үйді қайта жаңартуға,</w:t>
      </w:r>
      <w:r>
        <w:br/>
      </w:r>
      <w:r>
        <w:rPr>
          <w:rFonts w:ascii="Times New Roman"/>
          <w:b w:val="false"/>
          <w:i w:val="false"/>
          <w:color w:val="000000"/>
          <w:sz w:val="28"/>
        </w:rPr>
        <w:t>
      4079 мың теңге Есіл қаласы 16 пәтерлі тұрғын үйді қайта жаңартуға;</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«106108 мың теңге – 420 орындық қазақ орта мектебінің құрылысына»,</w:t>
      </w:r>
      <w:r>
        <w:br/>
      </w:r>
      <w:r>
        <w:rPr>
          <w:rFonts w:ascii="Times New Roman"/>
          <w:b w:val="false"/>
          <w:i w:val="false"/>
          <w:color w:val="000000"/>
          <w:sz w:val="28"/>
        </w:rPr>
        <w:t>
</w:t>
      </w:r>
      <w:r>
        <w:rPr>
          <w:rFonts w:ascii="Times New Roman"/>
          <w:b w:val="false"/>
          <w:i w:val="false"/>
          <w:color w:val="000000"/>
          <w:sz w:val="28"/>
        </w:rPr>
        <w:t>
      келесі мазмұндағы 8-1 тармақпен толықтырылсын:</w:t>
      </w:r>
      <w:r>
        <w:br/>
      </w:r>
      <w:r>
        <w:rPr>
          <w:rFonts w:ascii="Times New Roman"/>
          <w:b w:val="false"/>
          <w:i w:val="false"/>
          <w:color w:val="000000"/>
          <w:sz w:val="28"/>
        </w:rPr>
        <w:t>
      «2010 жылдың 1қаңтарына қалыптасқан бюджеттік қаржының бос қалдығы 32062,6 мың теңге болып еске алынсын және олар мына бағыттарға жіберілсін:</w:t>
      </w:r>
      <w:r>
        <w:br/>
      </w:r>
      <w:r>
        <w:rPr>
          <w:rFonts w:ascii="Times New Roman"/>
          <w:b w:val="false"/>
          <w:i w:val="false"/>
          <w:color w:val="000000"/>
          <w:sz w:val="28"/>
        </w:rPr>
        <w:t>
      7062,7 мың теңге 2009 жылы пайдаланылмаған трансферттерді қайтаруға,</w:t>
      </w:r>
      <w:r>
        <w:br/>
      </w:r>
      <w:r>
        <w:rPr>
          <w:rFonts w:ascii="Times New Roman"/>
          <w:b w:val="false"/>
          <w:i w:val="false"/>
          <w:color w:val="000000"/>
          <w:sz w:val="28"/>
        </w:rPr>
        <w:t>
      24999,9 мың теңге 2009 жыл ішінде пайдаланылмай 2010 жылы пайдалануға қалдырылғаны.</w:t>
      </w:r>
      <w:r>
        <w:br/>
      </w:r>
      <w:r>
        <w:rPr>
          <w:rFonts w:ascii="Times New Roman"/>
          <w:b w:val="false"/>
          <w:i w:val="false"/>
          <w:color w:val="000000"/>
          <w:sz w:val="28"/>
        </w:rPr>
        <w:t>
</w:t>
      </w:r>
      <w:r>
        <w:rPr>
          <w:rFonts w:ascii="Times New Roman"/>
          <w:b w:val="false"/>
          <w:i w:val="false"/>
          <w:color w:val="000000"/>
          <w:sz w:val="28"/>
        </w:rPr>
        <w:t>
      2.Есіл аудандық мәслихатының «2010-2012 жылдарға арналған аудан бюджеті туралы»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(нормативтік-құқықтық актілерді мемлекеттік тіркеудің Тізілімінде № 1-11-112 тіркелген, 2010 жылғы 29 қаңтарда аудандық «Жаңа Есіл» газетінде жарияланған) шешімнің 1,5 қосымшалары осы шешімнің 1,2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Қ.Тұрсынов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 Ерин</w:t>
      </w:r>
    </w:p>
    <w:p>
      <w:pPr>
        <w:spacing w:after="0"/>
        <w:ind w:left="0"/>
        <w:jc w:val="both"/>
      </w:pP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                                    А. Ибрагимова</w:t>
      </w:r>
    </w:p>
    <w:bookmarkStart w:name="z10" w:id="1"/>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өзгертулер және</w:t>
      </w:r>
      <w:r>
        <w:br/>
      </w:r>
      <w:r>
        <w:rPr>
          <w:rFonts w:ascii="Times New Roman"/>
          <w:b w:val="false"/>
          <w:i w:val="false"/>
          <w:color w:val="000000"/>
          <w:sz w:val="28"/>
        </w:rPr>
        <w:t>
толықтырулар туралы аудандық</w:t>
      </w:r>
      <w:r>
        <w:br/>
      </w:r>
      <w:r>
        <w:rPr>
          <w:rFonts w:ascii="Times New Roman"/>
          <w:b w:val="false"/>
          <w:i w:val="false"/>
          <w:color w:val="000000"/>
          <w:sz w:val="28"/>
        </w:rPr>
        <w:t>
Мәслихаттың жылдың 15 сәуірдағы</w:t>
      </w:r>
      <w:r>
        <w:br/>
      </w:r>
      <w:r>
        <w:rPr>
          <w:rFonts w:ascii="Times New Roman"/>
          <w:b w:val="false"/>
          <w:i w:val="false"/>
          <w:color w:val="000000"/>
          <w:sz w:val="28"/>
        </w:rPr>
        <w:t>
№ 24/2 шешіміне 1 қосымша</w:t>
      </w:r>
      <w:r>
        <w:br/>
      </w: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768"/>
        <w:gridCol w:w="876"/>
        <w:gridCol w:w="5360"/>
        <w:gridCol w:w="2105"/>
        <w:gridCol w:w="1674"/>
        <w:gridCol w:w="2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рістер</w:t>
            </w:r>
            <w:r>
              <w:br/>
            </w:r>
            <w:r>
              <w:rPr>
                <w:rFonts w:ascii="Times New Roman"/>
                <w:b w:val="false"/>
                <w:i w:val="false"/>
                <w:color w:val="000000"/>
                <w:sz w:val="20"/>
              </w:rPr>
              <w:t>
(+, -)</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1952700,0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2050086,8</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r>
      <w:tr>
        <w:trPr>
          <w:trHeight w:val="3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 көрсетуге салынатын ішкі салықтар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r>
      <w:tr>
        <w:trPr>
          <w:trHeight w:val="4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2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40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1421630,0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97386,8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693"/>
        <w:gridCol w:w="800"/>
        <w:gridCol w:w="4100"/>
        <w:gridCol w:w="1948"/>
        <w:gridCol w:w="1820"/>
        <w:gridCol w:w="1587"/>
        <w:gridCol w:w="203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65122,2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2082149,4</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190773,0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193337,0</w:t>
            </w:r>
          </w:p>
        </w:tc>
      </w:tr>
      <w:tr>
        <w:trPr>
          <w:trHeight w:val="8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170718,0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172485,0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35033,0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35033,0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126646,0</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125263,0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14434,0</w:t>
            </w:r>
          </w:p>
        </w:tc>
      </w:tr>
      <w:tr>
        <w:trPr>
          <w:trHeight w:val="10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7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9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1072054,0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1217766,0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8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1080030,0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1080030,0</w:t>
            </w:r>
          </w:p>
        </w:tc>
      </w:tr>
      <w:tr>
        <w:trPr>
          <w:trHeight w:val="6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953873,0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r>
      <w:tr>
        <w:trPr>
          <w:trHeight w:val="6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өсіпірімдер үшін қосымша білім беру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7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101280,8</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101280,8</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r>
      <w:tr>
        <w:trPr>
          <w:trHeight w:val="9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13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18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28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322320,0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341348,9</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246315,0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209934,0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36381,0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4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7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41722,7</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78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r>
      <w:tr>
        <w:trPr>
          <w:trHeight w:val="8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w:t>
            </w:r>
          </w:p>
        </w:tc>
      </w:tr>
      <w:tr>
        <w:trPr>
          <w:trHeight w:val="8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r>
      <w:tr>
        <w:trPr>
          <w:trHeight w:val="4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7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4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10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r>
      <w:tr>
        <w:trPr>
          <w:trHeight w:val="8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6656,0</w:t>
            </w:r>
          </w:p>
        </w:tc>
      </w:tr>
      <w:tr>
        <w:trPr>
          <w:trHeight w:val="5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0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8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r>
      <w:tr>
        <w:trPr>
          <w:trHeight w:val="3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6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8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алу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79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5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4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bookmarkStart w:name="z11" w:id="2"/>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өзгертулер және</w:t>
      </w:r>
      <w:r>
        <w:br/>
      </w:r>
      <w:r>
        <w:rPr>
          <w:rFonts w:ascii="Times New Roman"/>
          <w:b w:val="false"/>
          <w:i w:val="false"/>
          <w:color w:val="000000"/>
          <w:sz w:val="28"/>
        </w:rPr>
        <w:t>
толықтырулар туралы аудандық</w:t>
      </w:r>
      <w:r>
        <w:br/>
      </w:r>
      <w:r>
        <w:rPr>
          <w:rFonts w:ascii="Times New Roman"/>
          <w:b w:val="false"/>
          <w:i w:val="false"/>
          <w:color w:val="000000"/>
          <w:sz w:val="28"/>
        </w:rPr>
        <w:t>
Мәслихаттың жылдың 15 сәуірдағы</w:t>
      </w:r>
      <w:r>
        <w:br/>
      </w:r>
      <w:r>
        <w:rPr>
          <w:rFonts w:ascii="Times New Roman"/>
          <w:b w:val="false"/>
          <w:i w:val="false"/>
          <w:color w:val="000000"/>
          <w:sz w:val="28"/>
        </w:rPr>
        <w:t>
№ 24/2 шешіміне 2 қосымша</w:t>
      </w:r>
      <w:r>
        <w:br/>
      </w: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5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00"/>
        <w:gridCol w:w="822"/>
        <w:gridCol w:w="5170"/>
        <w:gridCol w:w="1718"/>
        <w:gridCol w:w="1391"/>
        <w:gridCol w:w="1238"/>
        <w:gridCol w:w="12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 аппараты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Бұзылық ауыл</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126 646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126 646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7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125 031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220"/>
        <w:gridCol w:w="1175"/>
        <w:gridCol w:w="1287"/>
        <w:gridCol w:w="1398"/>
        <w:gridCol w:w="1376"/>
        <w:gridCol w:w="1287"/>
        <w:gridCol w:w="1399"/>
        <w:gridCol w:w="1355"/>
        <w:gridCol w:w="1266"/>
      </w:tblGrid>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Ей-</w:t>
            </w:r>
            <w:r>
              <w:br/>
            </w:r>
            <w:r>
              <w:rPr>
                <w:rFonts w:ascii="Times New Roman"/>
                <w:b w:val="false"/>
                <w:i w:val="false"/>
                <w:color w:val="000000"/>
                <w:sz w:val="20"/>
              </w:rPr>
              <w:t>
ский</w:t>
            </w:r>
            <w:r>
              <w:br/>
            </w:r>
            <w:r>
              <w:rPr>
                <w:rFonts w:ascii="Times New Roman"/>
                <w:b w:val="false"/>
                <w:i w:val="false"/>
                <w:color w:val="000000"/>
                <w:sz w:val="20"/>
              </w:rPr>
              <w:t>
ауыл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w:t>
            </w:r>
            <w:r>
              <w:br/>
            </w:r>
            <w:r>
              <w:rPr>
                <w:rFonts w:ascii="Times New Roman"/>
                <w:b w:val="false"/>
                <w:i w:val="false"/>
                <w:color w:val="000000"/>
                <w:sz w:val="20"/>
              </w:rPr>
              <w:t>
реч-</w:t>
            </w:r>
            <w:r>
              <w:br/>
            </w:r>
            <w:r>
              <w:rPr>
                <w:rFonts w:ascii="Times New Roman"/>
                <w:b w:val="false"/>
                <w:i w:val="false"/>
                <w:color w:val="000000"/>
                <w:sz w:val="20"/>
              </w:rPr>
              <w:t>
ный</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ныс-</w:t>
            </w:r>
            <w:r>
              <w:br/>
            </w:r>
            <w:r>
              <w:rPr>
                <w:rFonts w:ascii="Times New Roman"/>
                <w:b w:val="false"/>
                <w:i w:val="false"/>
                <w:color w:val="000000"/>
                <w:sz w:val="20"/>
              </w:rPr>
              <w:t>
пай</w:t>
            </w:r>
            <w:r>
              <w:br/>
            </w:r>
            <w:r>
              <w:rPr>
                <w:rFonts w:ascii="Times New Roman"/>
                <w:b w:val="false"/>
                <w:i w:val="false"/>
                <w:color w:val="000000"/>
                <w:sz w:val="20"/>
              </w:rPr>
              <w:t>
ауыл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ауыл</w:t>
            </w:r>
            <w:r>
              <w:br/>
            </w:r>
            <w:r>
              <w:rPr>
                <w:rFonts w:ascii="Times New Roman"/>
                <w:b w:val="false"/>
                <w:i w:val="false"/>
                <w:color w:val="000000"/>
                <w:sz w:val="20"/>
              </w:rPr>
              <w:t>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w:t>
            </w:r>
            <w:r>
              <w:br/>
            </w:r>
            <w:r>
              <w:rPr>
                <w:rFonts w:ascii="Times New Roman"/>
                <w:b w:val="false"/>
                <w:i w:val="false"/>
                <w:color w:val="000000"/>
                <w:sz w:val="20"/>
              </w:rPr>
              <w:t>
мен-</w:t>
            </w:r>
            <w:r>
              <w:br/>
            </w:r>
            <w:r>
              <w:rPr>
                <w:rFonts w:ascii="Times New Roman"/>
                <w:b w:val="false"/>
                <w:i w:val="false"/>
                <w:color w:val="000000"/>
                <w:sz w:val="20"/>
              </w:rPr>
              <w:t>
ка</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тер-</w:t>
            </w:r>
            <w:r>
              <w:br/>
            </w:r>
            <w:r>
              <w:rPr>
                <w:rFonts w:ascii="Times New Roman"/>
                <w:b w:val="false"/>
                <w:i w:val="false"/>
                <w:color w:val="000000"/>
                <w:sz w:val="20"/>
              </w:rPr>
              <w:t>
на-</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ауыл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w:t>
            </w:r>
            <w:r>
              <w:br/>
            </w:r>
            <w:r>
              <w:rPr>
                <w:rFonts w:ascii="Times New Roman"/>
                <w:b w:val="false"/>
                <w:i w:val="false"/>
                <w:color w:val="000000"/>
                <w:sz w:val="20"/>
              </w:rPr>
              <w:t>
ауыл</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кий</w:t>
            </w:r>
            <w:r>
              <w:br/>
            </w:r>
            <w:r>
              <w:rPr>
                <w:rFonts w:ascii="Times New Roman"/>
                <w:b w:val="false"/>
                <w:i w:val="false"/>
                <w:color w:val="000000"/>
                <w:sz w:val="20"/>
              </w:rPr>
              <w:t>
ауыл</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w:t>
            </w:r>
            <w:r>
              <w:br/>
            </w:r>
            <w:r>
              <w:rPr>
                <w:rFonts w:ascii="Times New Roman"/>
                <w:b w:val="false"/>
                <w:i w:val="false"/>
                <w:color w:val="000000"/>
                <w:sz w:val="20"/>
              </w:rPr>
              <w:t>
сивый</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гі</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w:t>
            </w:r>
          </w:p>
        </w:tc>
      </w:tr>
      <w:tr>
        <w:trPr>
          <w:trHeight w:val="51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6 971</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161"/>
        <w:gridCol w:w="1206"/>
        <w:gridCol w:w="1228"/>
        <w:gridCol w:w="1431"/>
        <w:gridCol w:w="1386"/>
        <w:gridCol w:w="1296"/>
        <w:gridCol w:w="1408"/>
        <w:gridCol w:w="1363"/>
        <w:gridCol w:w="1275"/>
      </w:tblGrid>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w:t>
            </w:r>
            <w:r>
              <w:br/>
            </w:r>
            <w:r>
              <w:rPr>
                <w:rFonts w:ascii="Times New Roman"/>
                <w:b w:val="false"/>
                <w:i w:val="false"/>
                <w:color w:val="000000"/>
                <w:sz w:val="20"/>
              </w:rPr>
              <w:t>
гор</w:t>
            </w:r>
            <w:r>
              <w:br/>
            </w:r>
            <w:r>
              <w:rPr>
                <w:rFonts w:ascii="Times New Roman"/>
                <w:b w:val="false"/>
                <w:i w:val="false"/>
                <w:color w:val="000000"/>
                <w:sz w:val="20"/>
              </w:rPr>
              <w:t>
по-</w:t>
            </w:r>
            <w:r>
              <w:br/>
            </w:r>
            <w:r>
              <w:rPr>
                <w:rFonts w:ascii="Times New Roman"/>
                <w:b w:val="false"/>
                <w:i w:val="false"/>
                <w:color w:val="000000"/>
                <w:sz w:val="20"/>
              </w:rPr>
              <w:t>
сел-</w:t>
            </w:r>
            <w:r>
              <w:br/>
            </w:r>
            <w:r>
              <w:rPr>
                <w:rFonts w:ascii="Times New Roman"/>
                <w:b w:val="false"/>
                <w:i w:val="false"/>
                <w:color w:val="000000"/>
                <w:sz w:val="20"/>
              </w:rPr>
              <w:t>
гі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выль-</w:t>
            </w:r>
            <w:r>
              <w:br/>
            </w:r>
            <w:r>
              <w:rPr>
                <w:rFonts w:ascii="Times New Roman"/>
                <w:b w:val="false"/>
                <w:i w:val="false"/>
                <w:color w:val="000000"/>
                <w:sz w:val="20"/>
              </w:rPr>
              <w:t>
ный</w:t>
            </w:r>
            <w:r>
              <w:br/>
            </w:r>
            <w:r>
              <w:rPr>
                <w:rFonts w:ascii="Times New Roman"/>
                <w:b w:val="false"/>
                <w:i w:val="false"/>
                <w:color w:val="000000"/>
                <w:sz w:val="20"/>
              </w:rPr>
              <w:t>
ауыл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w:t>
            </w:r>
            <w:r>
              <w:br/>
            </w:r>
            <w:r>
              <w:rPr>
                <w:rFonts w:ascii="Times New Roman"/>
                <w:b w:val="false"/>
                <w:i w:val="false"/>
                <w:color w:val="000000"/>
                <w:sz w:val="20"/>
              </w:rPr>
              <w:t>
ков-</w:t>
            </w:r>
            <w:r>
              <w:br/>
            </w:r>
            <w:r>
              <w:rPr>
                <w:rFonts w:ascii="Times New Roman"/>
                <w:b w:val="false"/>
                <w:i w:val="false"/>
                <w:color w:val="000000"/>
                <w:sz w:val="20"/>
              </w:rPr>
              <w:t>
ский</w:t>
            </w:r>
            <w:r>
              <w:br/>
            </w:r>
            <w:r>
              <w:rPr>
                <w:rFonts w:ascii="Times New Roman"/>
                <w:b w:val="false"/>
                <w:i w:val="false"/>
                <w:color w:val="000000"/>
                <w:sz w:val="20"/>
              </w:rPr>
              <w:t>
ауыл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w:t>
            </w:r>
            <w:r>
              <w:br/>
            </w:r>
            <w:r>
              <w:rPr>
                <w:rFonts w:ascii="Times New Roman"/>
                <w:b w:val="false"/>
                <w:i w:val="false"/>
                <w:color w:val="000000"/>
                <w:sz w:val="20"/>
              </w:rPr>
              <w:t>
лов</w:t>
            </w:r>
            <w:r>
              <w:br/>
            </w:r>
            <w:r>
              <w:rPr>
                <w:rFonts w:ascii="Times New Roman"/>
                <w:b w:val="false"/>
                <w:i w:val="false"/>
                <w:color w:val="000000"/>
                <w:sz w:val="20"/>
              </w:rPr>
              <w:t>
ауыл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доль-</w:t>
            </w:r>
            <w:r>
              <w:br/>
            </w:r>
            <w:r>
              <w:rPr>
                <w:rFonts w:ascii="Times New Roman"/>
                <w:b w:val="false"/>
                <w:i w:val="false"/>
                <w:color w:val="000000"/>
                <w:sz w:val="20"/>
              </w:rPr>
              <w:t>
ный</w:t>
            </w:r>
            <w:r>
              <w:br/>
            </w:r>
            <w:r>
              <w:rPr>
                <w:rFonts w:ascii="Times New Roman"/>
                <w:b w:val="false"/>
                <w:i w:val="false"/>
                <w:color w:val="000000"/>
                <w:sz w:val="20"/>
              </w:rPr>
              <w:t>
ауыл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w:t>
            </w:r>
            <w:r>
              <w:br/>
            </w:r>
            <w:r>
              <w:rPr>
                <w:rFonts w:ascii="Times New Roman"/>
                <w:b w:val="false"/>
                <w:i w:val="false"/>
                <w:color w:val="000000"/>
                <w:sz w:val="20"/>
              </w:rPr>
              <w:t>
ное</w:t>
            </w:r>
            <w:r>
              <w:br/>
            </w:r>
            <w:r>
              <w:rPr>
                <w:rFonts w:ascii="Times New Roman"/>
                <w:b w:val="false"/>
                <w:i w:val="false"/>
                <w:color w:val="000000"/>
                <w:sz w:val="20"/>
              </w:rPr>
              <w:t>
ауыл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w:t>
            </w:r>
            <w:r>
              <w:br/>
            </w:r>
            <w:r>
              <w:rPr>
                <w:rFonts w:ascii="Times New Roman"/>
                <w:b w:val="false"/>
                <w:i w:val="false"/>
                <w:color w:val="000000"/>
                <w:sz w:val="20"/>
              </w:rPr>
              <w:t>
бод-</w:t>
            </w:r>
            <w:r>
              <w:br/>
            </w:r>
            <w:r>
              <w:rPr>
                <w:rFonts w:ascii="Times New Roman"/>
                <w:b w:val="false"/>
                <w:i w:val="false"/>
                <w:color w:val="000000"/>
                <w:sz w:val="20"/>
              </w:rPr>
              <w:t>
ный</w:t>
            </w:r>
            <w:r>
              <w:br/>
            </w:r>
            <w:r>
              <w:rPr>
                <w:rFonts w:ascii="Times New Roman"/>
                <w:b w:val="false"/>
                <w:i w:val="false"/>
                <w:color w:val="000000"/>
                <w:sz w:val="20"/>
              </w:rPr>
              <w:t>
ауыл</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r>
              <w:br/>
            </w:r>
            <w:r>
              <w:rPr>
                <w:rFonts w:ascii="Times New Roman"/>
                <w:b w:val="false"/>
                <w:i w:val="false"/>
                <w:color w:val="000000"/>
                <w:sz w:val="20"/>
              </w:rPr>
              <w:t>
ған</w:t>
            </w:r>
            <w:r>
              <w:br/>
            </w:r>
            <w:r>
              <w:rPr>
                <w:rFonts w:ascii="Times New Roman"/>
                <w:b w:val="false"/>
                <w:i w:val="false"/>
                <w:color w:val="000000"/>
                <w:sz w:val="20"/>
              </w:rPr>
              <w:t>
ауыл</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w:t>
            </w:r>
            <w:r>
              <w:br/>
            </w:r>
            <w:r>
              <w:rPr>
                <w:rFonts w:ascii="Times New Roman"/>
                <w:b w:val="false"/>
                <w:i w:val="false"/>
                <w:color w:val="000000"/>
                <w:sz w:val="20"/>
              </w:rPr>
              <w:t>
лей-</w:t>
            </w:r>
            <w:r>
              <w:br/>
            </w:r>
            <w:r>
              <w:rPr>
                <w:rFonts w:ascii="Times New Roman"/>
                <w:b w:val="false"/>
                <w:i w:val="false"/>
                <w:color w:val="000000"/>
                <w:sz w:val="20"/>
              </w:rPr>
              <w:t>
ный</w:t>
            </w:r>
            <w:r>
              <w:br/>
            </w:r>
            <w:r>
              <w:rPr>
                <w:rFonts w:ascii="Times New Roman"/>
                <w:b w:val="false"/>
                <w:i w:val="false"/>
                <w:color w:val="000000"/>
                <w:sz w:val="20"/>
              </w:rPr>
              <w:t>
ауыл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w:t>
            </w:r>
            <w:r>
              <w:br/>
            </w:r>
            <w:r>
              <w:rPr>
                <w:rFonts w:ascii="Times New Roman"/>
                <w:b w:val="false"/>
                <w:i w:val="false"/>
                <w:color w:val="000000"/>
                <w:sz w:val="20"/>
              </w:rPr>
              <w:t>
лав</w:t>
            </w:r>
            <w:r>
              <w:br/>
            </w:r>
            <w:r>
              <w:rPr>
                <w:rFonts w:ascii="Times New Roman"/>
                <w:b w:val="false"/>
                <w:i w:val="false"/>
                <w:color w:val="000000"/>
                <w:sz w:val="20"/>
              </w:rPr>
              <w:t>
ауыл</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51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5 069</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