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a6ca" w14:textId="d54a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қаңтарынан наурызға дейінгі мерзімде шақыру учаскесіне тіркеу жылында жасы он жетіге толатын 1994 жылы туған еркек жынысты азаматтардың тіркеуін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ауданының әкімдігінің 2010 жылғы 21 желтоқсандағы № 17 шешімі. Ақмола облысы Қорғалжын аудандық Әділет басқармасында 2010 жылы 28 желтоқсанда № 1-15-155 тіркелді. Қолданылу мерзімінің аяқталуына байланысты шешімнің күші жойылды - Ақмола облысы Қорғалжын ауданы әкімдігінің 2013 жылғы 10 сәуірдегі № 665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Ақмола облысы Қорғалжын ауданы әкімдігінің 10.04.2013 № 665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«Әскери міндеттілік және әскери қызмет туралы» 2005 жылғы 8 шілдедегі Заңының </w:t>
      </w:r>
      <w:r>
        <w:rPr>
          <w:rFonts w:ascii="Times New Roman"/>
          <w:b w:val="false"/>
          <w:i w:val="false"/>
          <w:color w:val="000000"/>
          <w:sz w:val="28"/>
        </w:rPr>
        <w:t>17 бабына</w:t>
      </w:r>
      <w:r>
        <w:rPr>
          <w:rFonts w:ascii="Times New Roman"/>
          <w:b w:val="false"/>
          <w:i w:val="false"/>
          <w:color w:val="000000"/>
          <w:sz w:val="28"/>
        </w:rPr>
        <w:t xml:space="preserve"> сәйкес, Қорғалжын ауданының әкімі ШЕШІМ ЕТТІ:</w:t>
      </w:r>
      <w:r>
        <w:br/>
      </w:r>
      <w:r>
        <w:rPr>
          <w:rFonts w:ascii="Times New Roman"/>
          <w:b w:val="false"/>
          <w:i w:val="false"/>
          <w:color w:val="000000"/>
          <w:sz w:val="28"/>
        </w:rPr>
        <w:t>
</w:t>
      </w:r>
      <w:r>
        <w:rPr>
          <w:rFonts w:ascii="Times New Roman"/>
          <w:b w:val="false"/>
          <w:i w:val="false"/>
          <w:color w:val="000000"/>
          <w:sz w:val="28"/>
        </w:rPr>
        <w:t>
      1. 2011 жылдың қаңтарынан наурызға дейінгі мерзімде 1994 жылы туған, тіркелетін жылы он жеті жасқа толатын еркек жынысты азаматтардың «Ақмола облысы Қорғалжын ауданының қорғаныс істері жөніндегі бөлімі» мемлекеттік мекемесі шақыру учаскесіне тіркелуін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орынбасары С.Қ.Аққожинаға жүктелсін.</w:t>
      </w:r>
      <w:r>
        <w:br/>
      </w:r>
      <w:r>
        <w:rPr>
          <w:rFonts w:ascii="Times New Roman"/>
          <w:b w:val="false"/>
          <w:i w:val="false"/>
          <w:color w:val="000000"/>
          <w:sz w:val="28"/>
        </w:rPr>
        <w:t>
</w:t>
      </w:r>
      <w:r>
        <w:rPr>
          <w:rFonts w:ascii="Times New Roman"/>
          <w:b w:val="false"/>
          <w:i w:val="false"/>
          <w:color w:val="000000"/>
          <w:sz w:val="28"/>
        </w:rPr>
        <w:t>
      3. Осы шешім Қорғалжын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С.Қасенов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Қорғалжын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Ә.Әленов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